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28" w:type="dxa"/>
          <w:left w:w="28" w:type="dxa"/>
          <w:right w:w="28" w:type="dxa"/>
        </w:tblCellMar>
        <w:tblLook w:val="0000" w:firstRow="0" w:lastRow="0" w:firstColumn="0" w:lastColumn="0" w:noHBand="0" w:noVBand="0"/>
      </w:tblPr>
      <w:tblGrid>
        <w:gridCol w:w="1870"/>
        <w:gridCol w:w="7740"/>
      </w:tblGrid>
      <w:tr w:rsidR="00D333CE" w:rsidRPr="007C155E" w:rsidTr="00120AF5">
        <w:trPr>
          <w:trHeight w:val="4123"/>
        </w:trPr>
        <w:tc>
          <w:tcPr>
            <w:tcW w:w="1870" w:type="dxa"/>
          </w:tcPr>
          <w:p w:rsidR="00D333CE" w:rsidRPr="007C155E" w:rsidRDefault="00C1375D" w:rsidP="00120AF5">
            <w:pPr>
              <w:pStyle w:val="Hlavikablogo2"/>
              <w:rPr>
                <w:noProof w:val="0"/>
              </w:rPr>
            </w:pPr>
            <w:bookmarkStart w:id="0" w:name="_GoBack"/>
            <w:bookmarkEnd w:id="0"/>
            <w:r>
              <w:rPr>
                <w:noProof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9264;mso-wrap-edited:f;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459165778" r:id="rId10"/>
              </w:pict>
            </w:r>
          </w:p>
        </w:tc>
        <w:tc>
          <w:tcPr>
            <w:tcW w:w="7740" w:type="dxa"/>
          </w:tcPr>
          <w:p w:rsidR="00D333CE" w:rsidRPr="007C155E" w:rsidRDefault="00D333CE" w:rsidP="00120AF5">
            <w:pPr>
              <w:pStyle w:val="Vbornadpis"/>
            </w:pPr>
          </w:p>
          <w:p w:rsidR="00D333CE" w:rsidRPr="007C155E" w:rsidRDefault="004A0997" w:rsidP="00120AF5">
            <w:pPr>
              <w:pStyle w:val="Vbornadpis"/>
            </w:pPr>
            <w:r w:rsidRPr="007C155E">
              <w:t xml:space="preserve">Zápis č. </w:t>
            </w:r>
            <w:r w:rsidR="00941EEB" w:rsidRPr="007C155E">
              <w:t>10</w:t>
            </w:r>
          </w:p>
          <w:p w:rsidR="00D333CE" w:rsidRPr="007C155E" w:rsidRDefault="00D333CE" w:rsidP="00120AF5">
            <w:pPr>
              <w:pStyle w:val="Vbornadpis"/>
            </w:pPr>
            <w:r w:rsidRPr="007C155E">
              <w:t>ze zasedání Výboru pro rozvoj cestovního ruchu</w:t>
            </w:r>
          </w:p>
          <w:p w:rsidR="00D333CE" w:rsidRPr="007C155E" w:rsidRDefault="00D333CE" w:rsidP="00120AF5">
            <w:pPr>
              <w:pStyle w:val="Vbornadpis"/>
            </w:pPr>
            <w:r w:rsidRPr="007C155E">
              <w:t>Zastupitelstva Olomouckého kraje</w:t>
            </w:r>
          </w:p>
          <w:p w:rsidR="00D333CE" w:rsidRPr="007C155E" w:rsidRDefault="004A0997" w:rsidP="00941EEB">
            <w:pPr>
              <w:pStyle w:val="Vbornadpis"/>
            </w:pPr>
            <w:r w:rsidRPr="007C155E">
              <w:t xml:space="preserve">ze dne </w:t>
            </w:r>
            <w:r w:rsidR="009C2249" w:rsidRPr="007C155E">
              <w:t>1</w:t>
            </w:r>
            <w:r w:rsidRPr="007C155E">
              <w:t xml:space="preserve">. </w:t>
            </w:r>
            <w:r w:rsidR="00941EEB" w:rsidRPr="007C155E">
              <w:t>4</w:t>
            </w:r>
            <w:r w:rsidR="00D333CE" w:rsidRPr="007C155E">
              <w:t>. 201</w:t>
            </w:r>
            <w:r w:rsidR="009577E6" w:rsidRPr="007C155E">
              <w:t>4</w:t>
            </w:r>
          </w:p>
        </w:tc>
      </w:tr>
    </w:tbl>
    <w:p w:rsidR="00D333CE" w:rsidRPr="007C155E" w:rsidRDefault="00D333CE" w:rsidP="00D333CE">
      <w:pPr>
        <w:pStyle w:val="Zkladntext"/>
        <w:rPr>
          <w:noProof w:val="0"/>
          <w:sz w:val="16"/>
          <w:szCs w:val="16"/>
          <w:lang w:val="cs-CZ"/>
        </w:rPr>
      </w:pPr>
    </w:p>
    <w:tbl>
      <w:tblPr>
        <w:tblW w:w="0" w:type="auto"/>
        <w:tblLook w:val="01E0" w:firstRow="1" w:lastRow="1" w:firstColumn="1" w:lastColumn="1" w:noHBand="0" w:noVBand="0"/>
      </w:tblPr>
      <w:tblGrid>
        <w:gridCol w:w="4606"/>
        <w:gridCol w:w="5042"/>
      </w:tblGrid>
      <w:tr w:rsidR="001C1AF6" w:rsidRPr="007C155E" w:rsidTr="004A0997">
        <w:tc>
          <w:tcPr>
            <w:tcW w:w="4606" w:type="dxa"/>
          </w:tcPr>
          <w:p w:rsidR="001C1AF6" w:rsidRPr="007C155E" w:rsidRDefault="001C1AF6" w:rsidP="00120AF5">
            <w:pPr>
              <w:pStyle w:val="Vborptomni"/>
            </w:pPr>
            <w:r w:rsidRPr="007C155E">
              <w:t>Přítomni:</w:t>
            </w:r>
          </w:p>
        </w:tc>
        <w:tc>
          <w:tcPr>
            <w:tcW w:w="5042" w:type="dxa"/>
          </w:tcPr>
          <w:p w:rsidR="001C1AF6" w:rsidRPr="007C155E" w:rsidRDefault="001C1AF6" w:rsidP="000B6E10">
            <w:pPr>
              <w:pStyle w:val="Vborptomnitext"/>
              <w:rPr>
                <w:b/>
              </w:rPr>
            </w:pPr>
            <w:r w:rsidRPr="007C155E">
              <w:rPr>
                <w:b/>
              </w:rPr>
              <w:t>Omluveni:</w:t>
            </w:r>
          </w:p>
        </w:tc>
      </w:tr>
      <w:tr w:rsidR="001C1AF6" w:rsidRPr="007C155E" w:rsidTr="004A0997">
        <w:tc>
          <w:tcPr>
            <w:tcW w:w="4606" w:type="dxa"/>
          </w:tcPr>
          <w:p w:rsidR="001C1AF6" w:rsidRPr="007C155E" w:rsidRDefault="001C1AF6" w:rsidP="00120AF5">
            <w:pPr>
              <w:pStyle w:val="Vborptomnitext"/>
            </w:pPr>
            <w:r w:rsidRPr="007C155E">
              <w:rPr>
                <w:iCs/>
              </w:rPr>
              <w:t>Ing. Miroslav Marek - předseda</w:t>
            </w:r>
          </w:p>
        </w:tc>
        <w:tc>
          <w:tcPr>
            <w:tcW w:w="5042" w:type="dxa"/>
          </w:tcPr>
          <w:p w:rsidR="001C1AF6" w:rsidRPr="007C155E" w:rsidRDefault="00AD4038" w:rsidP="000B6E10">
            <w:pPr>
              <w:pStyle w:val="Vborptomnitext"/>
              <w:rPr>
                <w:bCs/>
                <w:iCs/>
              </w:rPr>
            </w:pPr>
            <w:r w:rsidRPr="007C155E">
              <w:rPr>
                <w:iCs/>
              </w:rPr>
              <w:t>Ing. Vladimír Mikulec</w:t>
            </w:r>
          </w:p>
        </w:tc>
      </w:tr>
      <w:tr w:rsidR="001C1AF6" w:rsidRPr="007C155E" w:rsidTr="004A0997">
        <w:tc>
          <w:tcPr>
            <w:tcW w:w="4606" w:type="dxa"/>
          </w:tcPr>
          <w:p w:rsidR="001C1AF6" w:rsidRPr="007C155E" w:rsidRDefault="001C1AF6" w:rsidP="00120AF5">
            <w:pPr>
              <w:pStyle w:val="Vborptomnitext"/>
            </w:pPr>
            <w:r w:rsidRPr="007C155E">
              <w:rPr>
                <w:iCs/>
              </w:rPr>
              <w:t>Bc. Milan Blaho</w:t>
            </w:r>
          </w:p>
        </w:tc>
        <w:tc>
          <w:tcPr>
            <w:tcW w:w="5042" w:type="dxa"/>
          </w:tcPr>
          <w:p w:rsidR="001C1AF6" w:rsidRPr="007C155E" w:rsidRDefault="00AD4038" w:rsidP="000B6E10">
            <w:pPr>
              <w:pStyle w:val="Vborptomnitext"/>
              <w:rPr>
                <w:bCs/>
                <w:iCs/>
              </w:rPr>
            </w:pPr>
            <w:r w:rsidRPr="007C155E">
              <w:rPr>
                <w:iCs/>
              </w:rPr>
              <w:t>Bc. Pavel Šoltys, DiS.</w:t>
            </w:r>
          </w:p>
        </w:tc>
      </w:tr>
      <w:tr w:rsidR="001C1AF6" w:rsidRPr="007C155E" w:rsidTr="004A0997">
        <w:tc>
          <w:tcPr>
            <w:tcW w:w="4606" w:type="dxa"/>
          </w:tcPr>
          <w:p w:rsidR="001C1AF6" w:rsidRPr="007C155E" w:rsidRDefault="001C1AF6" w:rsidP="00120AF5">
            <w:pPr>
              <w:pStyle w:val="Vborptomnitext"/>
              <w:rPr>
                <w:bCs/>
                <w:iCs/>
              </w:rPr>
            </w:pPr>
            <w:r w:rsidRPr="007C155E">
              <w:rPr>
                <w:bCs/>
                <w:iCs/>
              </w:rPr>
              <w:t>Ing. Vladimír Čépe</w:t>
            </w:r>
          </w:p>
        </w:tc>
        <w:tc>
          <w:tcPr>
            <w:tcW w:w="5042" w:type="dxa"/>
          </w:tcPr>
          <w:p w:rsidR="001C1AF6" w:rsidRPr="007C155E" w:rsidRDefault="00AD4038" w:rsidP="000B6E10">
            <w:pPr>
              <w:pStyle w:val="Vborptomnitext"/>
              <w:rPr>
                <w:b/>
              </w:rPr>
            </w:pPr>
            <w:r w:rsidRPr="007C155E">
              <w:rPr>
                <w:bCs/>
                <w:iCs/>
              </w:rPr>
              <w:t>Ing. Blanka Vysloužilová, MBA</w:t>
            </w:r>
          </w:p>
        </w:tc>
      </w:tr>
      <w:tr w:rsidR="001C1AF6" w:rsidRPr="007C155E" w:rsidTr="004A0997">
        <w:trPr>
          <w:trHeight w:val="335"/>
        </w:trPr>
        <w:tc>
          <w:tcPr>
            <w:tcW w:w="4606" w:type="dxa"/>
          </w:tcPr>
          <w:p w:rsidR="001C1AF6" w:rsidRPr="007C155E" w:rsidRDefault="001C1AF6" w:rsidP="00120AF5">
            <w:pPr>
              <w:pStyle w:val="Vborptomnitext"/>
              <w:rPr>
                <w:iCs/>
              </w:rPr>
            </w:pPr>
            <w:r w:rsidRPr="007C155E">
              <w:rPr>
                <w:iCs/>
              </w:rPr>
              <w:t>Zdislav Ház</w:t>
            </w:r>
          </w:p>
        </w:tc>
        <w:tc>
          <w:tcPr>
            <w:tcW w:w="5042" w:type="dxa"/>
          </w:tcPr>
          <w:p w:rsidR="001C1AF6" w:rsidRPr="007C155E" w:rsidRDefault="00AD4038" w:rsidP="000B6E10">
            <w:pPr>
              <w:pStyle w:val="Vborptomnitext"/>
              <w:rPr>
                <w:b/>
              </w:rPr>
            </w:pPr>
            <w:r w:rsidRPr="007C155E">
              <w:rPr>
                <w:bCs/>
                <w:iCs/>
              </w:rPr>
              <w:t>Mgr. Markéta Záleská</w:t>
            </w:r>
          </w:p>
        </w:tc>
      </w:tr>
      <w:tr w:rsidR="001C1AF6" w:rsidRPr="007C155E" w:rsidTr="004A0997">
        <w:trPr>
          <w:trHeight w:val="335"/>
        </w:trPr>
        <w:tc>
          <w:tcPr>
            <w:tcW w:w="4606" w:type="dxa"/>
          </w:tcPr>
          <w:p w:rsidR="001C1AF6" w:rsidRPr="007C155E" w:rsidRDefault="001C1AF6" w:rsidP="00120AF5">
            <w:pPr>
              <w:pStyle w:val="Vborptomnitext"/>
              <w:rPr>
                <w:iCs/>
              </w:rPr>
            </w:pPr>
            <w:r w:rsidRPr="007C155E">
              <w:rPr>
                <w:iCs/>
              </w:rPr>
              <w:t>Jan Jančí</w:t>
            </w:r>
          </w:p>
        </w:tc>
        <w:tc>
          <w:tcPr>
            <w:tcW w:w="5042" w:type="dxa"/>
          </w:tcPr>
          <w:p w:rsidR="001C1AF6" w:rsidRPr="007C155E" w:rsidRDefault="001C1AF6" w:rsidP="000B6E10">
            <w:pPr>
              <w:pStyle w:val="Vborptomnitext"/>
              <w:rPr>
                <w:b/>
              </w:rPr>
            </w:pPr>
            <w:r w:rsidRPr="007C155E">
              <w:rPr>
                <w:b/>
              </w:rPr>
              <w:t>Tajemník výboru:</w:t>
            </w:r>
          </w:p>
        </w:tc>
      </w:tr>
      <w:tr w:rsidR="00AD4038" w:rsidRPr="007C155E" w:rsidTr="004A0997">
        <w:trPr>
          <w:trHeight w:val="335"/>
        </w:trPr>
        <w:tc>
          <w:tcPr>
            <w:tcW w:w="4606" w:type="dxa"/>
          </w:tcPr>
          <w:p w:rsidR="00AD4038" w:rsidRPr="007C155E" w:rsidRDefault="00AD4038" w:rsidP="00090E78">
            <w:pPr>
              <w:pStyle w:val="Vborptomnitext"/>
              <w:rPr>
                <w:iCs/>
              </w:rPr>
            </w:pPr>
            <w:r w:rsidRPr="007C155E">
              <w:rPr>
                <w:bCs/>
                <w:iCs/>
              </w:rPr>
              <w:t>Alena Kurincová</w:t>
            </w:r>
          </w:p>
        </w:tc>
        <w:tc>
          <w:tcPr>
            <w:tcW w:w="5042" w:type="dxa"/>
          </w:tcPr>
          <w:p w:rsidR="00AD4038" w:rsidRPr="007C155E" w:rsidRDefault="00AD4038" w:rsidP="00134FE7">
            <w:pPr>
              <w:pStyle w:val="Vborptomnitext"/>
            </w:pPr>
            <w:r w:rsidRPr="007C155E">
              <w:t>Alena Křetínská</w:t>
            </w:r>
          </w:p>
        </w:tc>
      </w:tr>
      <w:tr w:rsidR="00AD4038" w:rsidRPr="007C155E" w:rsidTr="004A0997">
        <w:trPr>
          <w:trHeight w:val="335"/>
        </w:trPr>
        <w:tc>
          <w:tcPr>
            <w:tcW w:w="4606" w:type="dxa"/>
          </w:tcPr>
          <w:p w:rsidR="00AD4038" w:rsidRPr="007C155E" w:rsidRDefault="00AD4038" w:rsidP="00090E78">
            <w:pPr>
              <w:pStyle w:val="Vborptomnitext"/>
              <w:rPr>
                <w:bCs/>
                <w:iCs/>
              </w:rPr>
            </w:pPr>
            <w:r w:rsidRPr="007C155E">
              <w:rPr>
                <w:iCs/>
              </w:rPr>
              <w:t>Ing. Zdeněk Potužák</w:t>
            </w:r>
          </w:p>
        </w:tc>
        <w:tc>
          <w:tcPr>
            <w:tcW w:w="5042" w:type="dxa"/>
          </w:tcPr>
          <w:p w:rsidR="00AD4038" w:rsidRPr="007C155E" w:rsidRDefault="00AD4038" w:rsidP="00134FE7">
            <w:pPr>
              <w:pStyle w:val="Vborptomni"/>
            </w:pPr>
            <w:r w:rsidRPr="007C155E">
              <w:t>Hosté:</w:t>
            </w:r>
          </w:p>
        </w:tc>
      </w:tr>
      <w:tr w:rsidR="00AD4038" w:rsidRPr="007C155E" w:rsidTr="004A0997">
        <w:trPr>
          <w:trHeight w:val="335"/>
        </w:trPr>
        <w:tc>
          <w:tcPr>
            <w:tcW w:w="4606" w:type="dxa"/>
          </w:tcPr>
          <w:p w:rsidR="00AD4038" w:rsidRPr="007C155E" w:rsidRDefault="00AD4038" w:rsidP="00090E78">
            <w:pPr>
              <w:pStyle w:val="Vborptomnitext"/>
              <w:rPr>
                <w:bCs/>
                <w:iCs/>
              </w:rPr>
            </w:pPr>
            <w:r w:rsidRPr="007C155E">
              <w:rPr>
                <w:bCs/>
                <w:iCs/>
              </w:rPr>
              <w:t>Bc. Lucie Tesařová</w:t>
            </w:r>
          </w:p>
        </w:tc>
        <w:tc>
          <w:tcPr>
            <w:tcW w:w="5042" w:type="dxa"/>
          </w:tcPr>
          <w:p w:rsidR="00AD4038" w:rsidRPr="007C155E" w:rsidRDefault="00AD4038" w:rsidP="00134FE7">
            <w:pPr>
              <w:pStyle w:val="Vborptomni"/>
              <w:rPr>
                <w:b w:val="0"/>
              </w:rPr>
            </w:pPr>
            <w:r w:rsidRPr="007C155E">
              <w:rPr>
                <w:b w:val="0"/>
              </w:rPr>
              <w:t>Bc. Miroslav Petřík</w:t>
            </w:r>
          </w:p>
        </w:tc>
      </w:tr>
      <w:tr w:rsidR="00AD4038" w:rsidRPr="007C155E" w:rsidTr="004A0997">
        <w:trPr>
          <w:trHeight w:val="335"/>
        </w:trPr>
        <w:tc>
          <w:tcPr>
            <w:tcW w:w="4606" w:type="dxa"/>
          </w:tcPr>
          <w:p w:rsidR="00AD4038" w:rsidRPr="007C155E" w:rsidRDefault="00AD4038" w:rsidP="00090E78">
            <w:pPr>
              <w:pStyle w:val="Vborptomnitext"/>
              <w:rPr>
                <w:bCs/>
                <w:iCs/>
              </w:rPr>
            </w:pPr>
            <w:r w:rsidRPr="007C155E">
              <w:rPr>
                <w:bCs/>
                <w:iCs/>
              </w:rPr>
              <w:t>Kamil Veselý</w:t>
            </w:r>
          </w:p>
        </w:tc>
        <w:tc>
          <w:tcPr>
            <w:tcW w:w="5042" w:type="dxa"/>
          </w:tcPr>
          <w:p w:rsidR="00AD4038" w:rsidRPr="007C155E" w:rsidRDefault="00AD4038" w:rsidP="00134FE7">
            <w:pPr>
              <w:pStyle w:val="Vborptomni"/>
              <w:rPr>
                <w:b w:val="0"/>
              </w:rPr>
            </w:pPr>
            <w:r w:rsidRPr="007C155E">
              <w:rPr>
                <w:b w:val="0"/>
              </w:rPr>
              <w:t>Mgr. Djamila Bekhedda</w:t>
            </w:r>
          </w:p>
        </w:tc>
      </w:tr>
      <w:tr w:rsidR="00AD4038" w:rsidRPr="007C155E" w:rsidTr="004A0997">
        <w:trPr>
          <w:trHeight w:val="335"/>
        </w:trPr>
        <w:tc>
          <w:tcPr>
            <w:tcW w:w="4606" w:type="dxa"/>
          </w:tcPr>
          <w:p w:rsidR="00AD4038" w:rsidRPr="007C155E" w:rsidRDefault="00AD4038" w:rsidP="00090E78">
            <w:pPr>
              <w:pStyle w:val="Vborptomnitext"/>
            </w:pPr>
            <w:r w:rsidRPr="007C155E">
              <w:rPr>
                <w:bCs/>
                <w:iCs/>
              </w:rPr>
              <w:t>Miroslava Vlčková</w:t>
            </w:r>
          </w:p>
        </w:tc>
        <w:tc>
          <w:tcPr>
            <w:tcW w:w="5042" w:type="dxa"/>
          </w:tcPr>
          <w:p w:rsidR="00AD4038" w:rsidRPr="007C155E" w:rsidRDefault="00AD4038" w:rsidP="00134FE7">
            <w:pPr>
              <w:pStyle w:val="Vborptomni"/>
              <w:rPr>
                <w:b w:val="0"/>
              </w:rPr>
            </w:pPr>
            <w:r w:rsidRPr="007C155E">
              <w:rPr>
                <w:b w:val="0"/>
              </w:rPr>
              <w:t>Ing. Andrea Závěšická</w:t>
            </w:r>
          </w:p>
        </w:tc>
      </w:tr>
      <w:tr w:rsidR="00AD4038" w:rsidRPr="007C155E" w:rsidTr="004A0997">
        <w:trPr>
          <w:trHeight w:val="335"/>
        </w:trPr>
        <w:tc>
          <w:tcPr>
            <w:tcW w:w="4606" w:type="dxa"/>
          </w:tcPr>
          <w:p w:rsidR="00AD4038" w:rsidRPr="007C155E" w:rsidRDefault="00AD4038" w:rsidP="00134FE7">
            <w:pPr>
              <w:pStyle w:val="Vborptomnitext"/>
            </w:pPr>
            <w:r w:rsidRPr="007C155E">
              <w:t>Pavel Zatloukal</w:t>
            </w:r>
          </w:p>
        </w:tc>
        <w:tc>
          <w:tcPr>
            <w:tcW w:w="5042" w:type="dxa"/>
          </w:tcPr>
          <w:p w:rsidR="00AD4038" w:rsidRPr="007C155E" w:rsidRDefault="00AD4038" w:rsidP="00134FE7">
            <w:pPr>
              <w:pStyle w:val="Vborptomni"/>
              <w:rPr>
                <w:b w:val="0"/>
              </w:rPr>
            </w:pPr>
            <w:r w:rsidRPr="007C155E">
              <w:rPr>
                <w:b w:val="0"/>
              </w:rPr>
              <w:t>Bc. Tomáš Vysloužil</w:t>
            </w:r>
          </w:p>
        </w:tc>
      </w:tr>
      <w:tr w:rsidR="00AD4038" w:rsidRPr="007C155E" w:rsidTr="004A0997">
        <w:trPr>
          <w:trHeight w:val="345"/>
        </w:trPr>
        <w:tc>
          <w:tcPr>
            <w:tcW w:w="4606" w:type="dxa"/>
          </w:tcPr>
          <w:p w:rsidR="00AD4038" w:rsidRPr="007C155E" w:rsidRDefault="00AD4038" w:rsidP="00134FE7">
            <w:pPr>
              <w:pStyle w:val="Vborptomnitext"/>
            </w:pPr>
            <w:r w:rsidRPr="007C155E">
              <w:rPr>
                <w:bCs/>
                <w:iCs/>
              </w:rPr>
              <w:t>Ing. Lubomír Žmolík</w:t>
            </w:r>
          </w:p>
        </w:tc>
        <w:tc>
          <w:tcPr>
            <w:tcW w:w="5042" w:type="dxa"/>
          </w:tcPr>
          <w:p w:rsidR="00AD4038" w:rsidRPr="007C155E" w:rsidRDefault="00AD4038" w:rsidP="000B6E10">
            <w:pPr>
              <w:pStyle w:val="Vborptomni"/>
              <w:rPr>
                <w:b w:val="0"/>
              </w:rPr>
            </w:pPr>
            <w:r w:rsidRPr="007C155E">
              <w:rPr>
                <w:b w:val="0"/>
              </w:rPr>
              <w:t>Mgr. Radek Stojan</w:t>
            </w:r>
          </w:p>
        </w:tc>
      </w:tr>
      <w:tr w:rsidR="009C2249" w:rsidRPr="007C155E" w:rsidTr="004A0997">
        <w:trPr>
          <w:trHeight w:val="345"/>
        </w:trPr>
        <w:tc>
          <w:tcPr>
            <w:tcW w:w="4606" w:type="dxa"/>
          </w:tcPr>
          <w:p w:rsidR="009C2249" w:rsidRPr="007C155E" w:rsidRDefault="009C2249" w:rsidP="001D1431">
            <w:pPr>
              <w:pStyle w:val="Vborptomnitext"/>
              <w:rPr>
                <w:bCs/>
                <w:iCs/>
              </w:rPr>
            </w:pPr>
          </w:p>
        </w:tc>
        <w:tc>
          <w:tcPr>
            <w:tcW w:w="5042" w:type="dxa"/>
          </w:tcPr>
          <w:p w:rsidR="009C2249" w:rsidRPr="007C155E" w:rsidRDefault="009C2249" w:rsidP="00090E78">
            <w:pPr>
              <w:pStyle w:val="Vborptomni"/>
              <w:rPr>
                <w:b w:val="0"/>
              </w:rPr>
            </w:pPr>
          </w:p>
        </w:tc>
      </w:tr>
    </w:tbl>
    <w:p w:rsidR="00D333CE" w:rsidRPr="007C155E" w:rsidRDefault="00D333CE" w:rsidP="00D333CE">
      <w:pPr>
        <w:pStyle w:val="Vborprogram"/>
        <w:spacing w:before="240" w:after="120"/>
        <w:rPr>
          <w:noProof w:val="0"/>
        </w:rPr>
      </w:pPr>
    </w:p>
    <w:p w:rsidR="004A0997" w:rsidRPr="007C155E" w:rsidRDefault="004A0997" w:rsidP="00D333CE">
      <w:pPr>
        <w:pStyle w:val="Vborprogram"/>
        <w:spacing w:before="240" w:after="120"/>
        <w:rPr>
          <w:noProof w:val="0"/>
        </w:rPr>
      </w:pPr>
    </w:p>
    <w:p w:rsidR="00D333CE" w:rsidRPr="007C155E" w:rsidRDefault="00D333CE" w:rsidP="00D333CE">
      <w:pPr>
        <w:pStyle w:val="Vborprogram"/>
        <w:spacing w:before="240" w:after="120"/>
        <w:rPr>
          <w:noProof w:val="0"/>
        </w:rPr>
      </w:pPr>
      <w:r w:rsidRPr="007C155E">
        <w:rPr>
          <w:noProof w:val="0"/>
        </w:rPr>
        <w:t>Program:</w:t>
      </w:r>
    </w:p>
    <w:p w:rsidR="00384A4D" w:rsidRPr="007C155E" w:rsidRDefault="00384A4D" w:rsidP="00384A4D">
      <w:pPr>
        <w:pStyle w:val="slo1text"/>
        <w:rPr>
          <w:noProof w:val="0"/>
          <w:lang w:val="cs-CZ"/>
        </w:rPr>
      </w:pPr>
      <w:r w:rsidRPr="007C155E">
        <w:rPr>
          <w:noProof w:val="0"/>
          <w:lang w:val="cs-CZ"/>
        </w:rPr>
        <w:t>Kontrola usnesení</w:t>
      </w:r>
    </w:p>
    <w:p w:rsidR="00384A4D" w:rsidRPr="007C155E" w:rsidRDefault="00AD4038" w:rsidP="00384A4D">
      <w:pPr>
        <w:pStyle w:val="slo1text"/>
        <w:rPr>
          <w:noProof w:val="0"/>
          <w:lang w:val="cs-CZ"/>
        </w:rPr>
      </w:pPr>
      <w:r w:rsidRPr="007C155E">
        <w:rPr>
          <w:noProof w:val="0"/>
          <w:lang w:val="cs-CZ"/>
        </w:rPr>
        <w:t>Informace o přípravě projektu „Seniorské cestování“</w:t>
      </w:r>
    </w:p>
    <w:p w:rsidR="00384A4D" w:rsidRPr="007C155E" w:rsidRDefault="00AD4038" w:rsidP="00384A4D">
      <w:pPr>
        <w:pStyle w:val="slo1text"/>
        <w:rPr>
          <w:noProof w:val="0"/>
          <w:lang w:val="cs-CZ"/>
        </w:rPr>
      </w:pPr>
      <w:r w:rsidRPr="007C155E">
        <w:rPr>
          <w:noProof w:val="0"/>
          <w:lang w:val="cs-CZ"/>
        </w:rPr>
        <w:t>Plnění Akčního plánu Programu rozvoje cestovního ruchu Olomouckého kraje (informace za rok 2013 ve stavu k 31.</w:t>
      </w:r>
      <w:r w:rsidR="00375B1C">
        <w:rPr>
          <w:noProof w:val="0"/>
          <w:lang w:val="cs-CZ"/>
        </w:rPr>
        <w:t xml:space="preserve"> </w:t>
      </w:r>
      <w:r w:rsidRPr="007C155E">
        <w:rPr>
          <w:noProof w:val="0"/>
          <w:lang w:val="cs-CZ"/>
        </w:rPr>
        <w:t>12.</w:t>
      </w:r>
      <w:r w:rsidR="00375B1C">
        <w:rPr>
          <w:noProof w:val="0"/>
          <w:lang w:val="cs-CZ"/>
        </w:rPr>
        <w:t xml:space="preserve"> </w:t>
      </w:r>
      <w:r w:rsidRPr="007C155E">
        <w:rPr>
          <w:noProof w:val="0"/>
          <w:lang w:val="cs-CZ"/>
        </w:rPr>
        <w:t>2013)</w:t>
      </w:r>
      <w:r w:rsidR="00384A4D" w:rsidRPr="007C155E">
        <w:rPr>
          <w:noProof w:val="0"/>
          <w:lang w:val="cs-CZ"/>
        </w:rPr>
        <w:t xml:space="preserve"> </w:t>
      </w:r>
    </w:p>
    <w:p w:rsidR="00384A4D" w:rsidRPr="007C155E" w:rsidRDefault="00384A4D" w:rsidP="00384A4D">
      <w:pPr>
        <w:pStyle w:val="slo1text"/>
        <w:rPr>
          <w:noProof w:val="0"/>
          <w:lang w:val="cs-CZ"/>
        </w:rPr>
      </w:pPr>
      <w:r w:rsidRPr="007C155E">
        <w:rPr>
          <w:noProof w:val="0"/>
          <w:lang w:val="cs-CZ"/>
        </w:rPr>
        <w:t>Různé</w:t>
      </w:r>
    </w:p>
    <w:p w:rsidR="00D333CE" w:rsidRPr="007C155E" w:rsidRDefault="00D333CE" w:rsidP="00384A4D">
      <w:pPr>
        <w:pStyle w:val="slo1text"/>
        <w:numPr>
          <w:ilvl w:val="0"/>
          <w:numId w:val="0"/>
        </w:numPr>
        <w:rPr>
          <w:noProof w:val="0"/>
          <w:lang w:val="cs-CZ"/>
        </w:rPr>
      </w:pPr>
    </w:p>
    <w:p w:rsidR="004A0997" w:rsidRPr="007C155E" w:rsidRDefault="004A0997" w:rsidP="00D333CE">
      <w:pPr>
        <w:pStyle w:val="Vborzpis"/>
      </w:pPr>
    </w:p>
    <w:p w:rsidR="004A0997" w:rsidRPr="007C155E" w:rsidRDefault="004A0997" w:rsidP="00D333CE">
      <w:pPr>
        <w:pStyle w:val="Vborzpis"/>
      </w:pPr>
    </w:p>
    <w:p w:rsidR="00D333CE" w:rsidRDefault="00D333CE" w:rsidP="00D333CE">
      <w:pPr>
        <w:pStyle w:val="Vborzpis"/>
      </w:pPr>
      <w:r w:rsidRPr="007C155E">
        <w:t>Zápis:</w:t>
      </w:r>
    </w:p>
    <w:p w:rsidR="00375B1C" w:rsidRPr="007C155E" w:rsidRDefault="00375B1C" w:rsidP="00375B1C">
      <w:pPr>
        <w:pStyle w:val="Zkladntext"/>
        <w:spacing w:after="240"/>
        <w:ind w:left="720"/>
        <w:rPr>
          <w:noProof w:val="0"/>
          <w:lang w:val="cs-CZ"/>
        </w:rPr>
      </w:pPr>
      <w:r>
        <w:rPr>
          <w:noProof w:val="0"/>
          <w:lang w:val="cs-CZ"/>
        </w:rPr>
        <w:t xml:space="preserve">Na úvod jednání přivítal Ing. František Potužák přítomné členy Výboru v budově historické </w:t>
      </w:r>
      <w:r>
        <w:t>městské radnice</w:t>
      </w:r>
      <w:r w:rsidR="00330337">
        <w:rPr>
          <w:lang w:val="cs-CZ"/>
        </w:rPr>
        <w:t xml:space="preserve"> v Litovli a zároveň je pozval</w:t>
      </w:r>
      <w:r>
        <w:rPr>
          <w:lang w:val="cs-CZ"/>
        </w:rPr>
        <w:t xml:space="preserve"> po ukončení zasedání Výboru na slavnostní otevření nového turistického informačního centra v</w:t>
      </w:r>
      <w:r w:rsidR="00330337">
        <w:rPr>
          <w:lang w:val="cs-CZ"/>
        </w:rPr>
        <w:t> </w:t>
      </w:r>
      <w:r>
        <w:rPr>
          <w:lang w:val="cs-CZ"/>
        </w:rPr>
        <w:t>Litovli</w:t>
      </w:r>
      <w:r w:rsidR="00330337">
        <w:rPr>
          <w:lang w:val="cs-CZ"/>
        </w:rPr>
        <w:t>. Člen V-RCR Jan Jančí dále navrhl možnost prohlídky pivovaru a pivovarského muzea</w:t>
      </w:r>
      <w:r>
        <w:rPr>
          <w:lang w:val="cs-CZ"/>
        </w:rPr>
        <w:t>.</w:t>
      </w:r>
    </w:p>
    <w:p w:rsidR="00D333CE" w:rsidRPr="007C155E" w:rsidRDefault="00D333CE" w:rsidP="00D333CE">
      <w:pPr>
        <w:pStyle w:val="slo1text"/>
        <w:numPr>
          <w:ilvl w:val="1"/>
          <w:numId w:val="2"/>
        </w:numPr>
        <w:tabs>
          <w:tab w:val="left" w:pos="709"/>
        </w:tabs>
        <w:suppressAutoHyphens/>
        <w:ind w:left="720" w:hanging="720"/>
        <w:outlineLvl w:val="9"/>
        <w:rPr>
          <w:b/>
          <w:noProof w:val="0"/>
          <w:lang w:val="cs-CZ"/>
        </w:rPr>
      </w:pPr>
      <w:r w:rsidRPr="007C155E">
        <w:rPr>
          <w:b/>
          <w:noProof w:val="0"/>
          <w:lang w:val="cs-CZ"/>
        </w:rPr>
        <w:t>Kontrola usnesení</w:t>
      </w:r>
    </w:p>
    <w:p w:rsidR="002B43F4" w:rsidRPr="007C155E" w:rsidRDefault="00D333CE" w:rsidP="00AD4038">
      <w:pPr>
        <w:pStyle w:val="Zkladntext"/>
        <w:ind w:left="720"/>
        <w:rPr>
          <w:noProof w:val="0"/>
          <w:lang w:val="cs-CZ"/>
        </w:rPr>
      </w:pPr>
      <w:r w:rsidRPr="007C155E">
        <w:rPr>
          <w:noProof w:val="0"/>
          <w:lang w:val="cs-CZ"/>
        </w:rPr>
        <w:t>Ing. Miroslav Marek se dotázal přítomných, zda má někdo připomínky k usnesení a zápisu z minulého zasedání Výboru. Nikdo z členů nevz</w:t>
      </w:r>
      <w:r w:rsidR="00AD4038" w:rsidRPr="007C155E">
        <w:rPr>
          <w:noProof w:val="0"/>
          <w:lang w:val="cs-CZ"/>
        </w:rPr>
        <w:t xml:space="preserve">nesl žádnou připomínku, </w:t>
      </w:r>
      <w:r w:rsidRPr="007C155E">
        <w:rPr>
          <w:noProof w:val="0"/>
          <w:lang w:val="cs-CZ"/>
        </w:rPr>
        <w:t xml:space="preserve">body </w:t>
      </w:r>
      <w:r w:rsidR="00AD4038" w:rsidRPr="007C155E">
        <w:rPr>
          <w:noProof w:val="0"/>
          <w:lang w:val="cs-CZ"/>
        </w:rPr>
        <w:t>Podpora turistických informačních center Olomouckého kraje na rok 2014 a Nadregionální akce cestovního ruchu navržené k finanční podpoře Olomouckým krajem v roce 2014</w:t>
      </w:r>
      <w:r w:rsidR="00C866AA" w:rsidRPr="007C155E">
        <w:rPr>
          <w:noProof w:val="0"/>
          <w:lang w:val="cs-CZ"/>
        </w:rPr>
        <w:t xml:space="preserve"> </w:t>
      </w:r>
      <w:r w:rsidR="00AD4038" w:rsidRPr="007C155E">
        <w:rPr>
          <w:noProof w:val="0"/>
          <w:lang w:val="cs-CZ"/>
        </w:rPr>
        <w:t xml:space="preserve">byly dle usnesení </w:t>
      </w:r>
      <w:r w:rsidR="00C866AA" w:rsidRPr="007C155E">
        <w:rPr>
          <w:noProof w:val="0"/>
          <w:lang w:val="cs-CZ"/>
        </w:rPr>
        <w:t xml:space="preserve">z minulého jednání </w:t>
      </w:r>
      <w:r w:rsidR="00AD4038" w:rsidRPr="007C155E">
        <w:rPr>
          <w:noProof w:val="0"/>
          <w:lang w:val="cs-CZ"/>
        </w:rPr>
        <w:t>projednány v </w:t>
      </w:r>
      <w:r w:rsidR="00891232" w:rsidRPr="007C155E">
        <w:rPr>
          <w:noProof w:val="0"/>
          <w:lang w:val="cs-CZ"/>
        </w:rPr>
        <w:t xml:space="preserve">Radě Olomouckého kraje </w:t>
      </w:r>
      <w:r w:rsidR="00AD4038" w:rsidRPr="007C155E">
        <w:rPr>
          <w:noProof w:val="0"/>
          <w:lang w:val="cs-CZ"/>
        </w:rPr>
        <w:t>dne 20. 3. 2014 a následně budou projednány na Zastupitelstvu Olomouckého kraje dne 11. 4. 2014.</w:t>
      </w:r>
    </w:p>
    <w:p w:rsidR="00D333CE" w:rsidRPr="007C155E" w:rsidRDefault="00D333CE" w:rsidP="00D333CE">
      <w:pPr>
        <w:pStyle w:val="Zkladntext"/>
        <w:spacing w:after="240"/>
        <w:ind w:left="720"/>
        <w:rPr>
          <w:noProof w:val="0"/>
          <w:lang w:val="cs-CZ"/>
        </w:rPr>
      </w:pPr>
      <w:r w:rsidRPr="007C155E">
        <w:rPr>
          <w:b/>
          <w:bCs w:val="0"/>
          <w:noProof w:val="0"/>
          <w:lang w:val="cs-CZ"/>
        </w:rPr>
        <w:t>Výbor bere na vědomí informace k tomuto bodu jednání.</w:t>
      </w:r>
    </w:p>
    <w:p w:rsidR="00D333CE" w:rsidRPr="007C155E" w:rsidRDefault="00AD4038" w:rsidP="00D333CE">
      <w:pPr>
        <w:pStyle w:val="slo1text"/>
        <w:numPr>
          <w:ilvl w:val="1"/>
          <w:numId w:val="2"/>
        </w:numPr>
        <w:tabs>
          <w:tab w:val="left" w:pos="709"/>
        </w:tabs>
        <w:suppressAutoHyphens/>
        <w:ind w:left="720" w:hanging="720"/>
        <w:outlineLvl w:val="9"/>
        <w:rPr>
          <w:b/>
          <w:noProof w:val="0"/>
          <w:lang w:val="cs-CZ"/>
        </w:rPr>
      </w:pPr>
      <w:r w:rsidRPr="007C155E">
        <w:rPr>
          <w:b/>
          <w:noProof w:val="0"/>
          <w:lang w:val="cs-CZ"/>
        </w:rPr>
        <w:t>Informace o přípravě projektu „Seniorské cestování“</w:t>
      </w:r>
    </w:p>
    <w:p w:rsidR="00891232" w:rsidRPr="007C155E" w:rsidRDefault="007C155E" w:rsidP="00C866AA">
      <w:pPr>
        <w:pStyle w:val="Zkladntext"/>
        <w:ind w:left="720"/>
        <w:rPr>
          <w:noProof w:val="0"/>
          <w:szCs w:val="24"/>
          <w:lang w:val="cs-CZ"/>
        </w:rPr>
      </w:pPr>
      <w:r w:rsidRPr="007C155E">
        <w:rPr>
          <w:noProof w:val="0"/>
          <w:lang w:val="cs-CZ"/>
        </w:rPr>
        <w:t xml:space="preserve">Alena Křetínská uvedla, že projekt tohoto typu se realizuje pouze v Olomouckém kraji a je svým způsobem unikátní. Projekt je realizován od roku 2008 a </w:t>
      </w:r>
      <w:r w:rsidRPr="007C155E">
        <w:rPr>
          <w:noProof w:val="0"/>
          <w:szCs w:val="24"/>
          <w:lang w:val="cs-CZ"/>
        </w:rPr>
        <w:t xml:space="preserve">je zaměřen na </w:t>
      </w:r>
      <w:r w:rsidRPr="007C155E">
        <w:rPr>
          <w:noProof w:val="0"/>
          <w:lang w:val="cs-CZ"/>
        </w:rPr>
        <w:t xml:space="preserve">skupinu občanů Olomouckého kraje starších 60 let, u které je o něj obrovský zájem. </w:t>
      </w:r>
      <w:r w:rsidRPr="007C155E">
        <w:rPr>
          <w:noProof w:val="0"/>
          <w:szCs w:val="24"/>
          <w:lang w:val="cs-CZ"/>
        </w:rPr>
        <w:t>V roce 2013 se zájezdů zúčastnilo celkem 1605 osob. Celkové výdaje na projekt činily 1 101 470 Kč, Olomoucký kraj projekt dotoval částkou 911 468 Kč. Každý účastník se na ceně zájezdu podílel částkou 200 Kč. Projekt zajišťovala cestovní kancelář Geovita na základě zakázky malého rozsahu. Na rok 2014 jsou na realizaci projektu schváleny finanční prostředky ve výši 950 000 Kč</w:t>
      </w:r>
      <w:r>
        <w:rPr>
          <w:noProof w:val="0"/>
          <w:szCs w:val="24"/>
          <w:lang w:val="cs-CZ"/>
        </w:rPr>
        <w:t>. V dubnu 2014 bude vyhlášeno v</w:t>
      </w:r>
      <w:r>
        <w:rPr>
          <w:szCs w:val="24"/>
        </w:rPr>
        <w:t xml:space="preserve">ýběrové řízení na organizátora projektu </w:t>
      </w:r>
      <w:r>
        <w:rPr>
          <w:szCs w:val="24"/>
          <w:lang w:val="cs-CZ"/>
        </w:rPr>
        <w:t>pro rok</w:t>
      </w:r>
      <w:r>
        <w:rPr>
          <w:szCs w:val="24"/>
        </w:rPr>
        <w:t xml:space="preserve"> 2014</w:t>
      </w:r>
      <w:r>
        <w:rPr>
          <w:szCs w:val="24"/>
          <w:lang w:val="cs-CZ"/>
        </w:rPr>
        <w:t>.</w:t>
      </w:r>
    </w:p>
    <w:p w:rsidR="00891232" w:rsidRDefault="007C155E" w:rsidP="00C866AA">
      <w:pPr>
        <w:pStyle w:val="Zkladntext"/>
        <w:ind w:left="720"/>
        <w:rPr>
          <w:noProof w:val="0"/>
          <w:lang w:val="cs-CZ"/>
        </w:rPr>
      </w:pPr>
      <w:r>
        <w:rPr>
          <w:noProof w:val="0"/>
          <w:lang w:val="cs-CZ"/>
        </w:rPr>
        <w:t>Bc</w:t>
      </w:r>
      <w:r w:rsidR="00891232" w:rsidRPr="007C155E">
        <w:rPr>
          <w:noProof w:val="0"/>
          <w:lang w:val="cs-CZ"/>
        </w:rPr>
        <w:t>.</w:t>
      </w:r>
      <w:r>
        <w:rPr>
          <w:noProof w:val="0"/>
          <w:lang w:val="cs-CZ"/>
        </w:rPr>
        <w:t xml:space="preserve"> Tomáš Vysloužil představil členům Výboru informační leták </w:t>
      </w:r>
      <w:r w:rsidRPr="00CC3314">
        <w:rPr>
          <w:rFonts w:cs="Arial"/>
        </w:rPr>
        <w:t>s úvodním slovem</w:t>
      </w:r>
      <w:r>
        <w:rPr>
          <w:rFonts w:cs="Arial"/>
          <w:lang w:val="cs-CZ"/>
        </w:rPr>
        <w:t xml:space="preserve"> </w:t>
      </w:r>
      <w:r w:rsidRPr="00CC3314">
        <w:rPr>
          <w:rFonts w:cs="Arial"/>
        </w:rPr>
        <w:t xml:space="preserve"> a s vyjmenovanými trasami, pozoruhodnostmi, programem a odtržitelnou návratkou</w:t>
      </w:r>
      <w:r w:rsidR="00330337">
        <w:rPr>
          <w:rFonts w:cs="Arial"/>
          <w:lang w:val="cs-CZ"/>
        </w:rPr>
        <w:t xml:space="preserve"> z loňského roku, obdobný</w:t>
      </w:r>
      <w:r w:rsidR="00890413">
        <w:rPr>
          <w:rFonts w:cs="Arial"/>
          <w:lang w:val="cs-CZ"/>
        </w:rPr>
        <w:t xml:space="preserve"> bude distribuován v počtu 60 000 kusů do poštovních schránek</w:t>
      </w:r>
      <w:r w:rsidR="00330337">
        <w:rPr>
          <w:rFonts w:cs="Arial"/>
          <w:lang w:val="cs-CZ"/>
        </w:rPr>
        <w:t xml:space="preserve"> i v letošním roce</w:t>
      </w:r>
      <w:r w:rsidR="00890413">
        <w:rPr>
          <w:rFonts w:cs="Arial"/>
          <w:lang w:val="cs-CZ"/>
        </w:rPr>
        <w:t>. Uvedl také, že princip projektu spočívá v návštěvě turisticky atraktivních míst Střední Moravy seniory</w:t>
      </w:r>
      <w:r w:rsidR="00891232" w:rsidRPr="007C155E">
        <w:rPr>
          <w:noProof w:val="0"/>
          <w:lang w:val="cs-CZ"/>
        </w:rPr>
        <w:t xml:space="preserve"> </w:t>
      </w:r>
      <w:r w:rsidR="00890413">
        <w:rPr>
          <w:noProof w:val="0"/>
          <w:lang w:val="cs-CZ"/>
        </w:rPr>
        <w:t>z Jeseníků a opačně. Znovu uvedl, že o projekt je mezi seniory opravdu velký zájem, průběžné informace o projektu jsou uveřejněny na webu Olomouckého kraje. Pro zajímavost uvedl, že 50% objednávek zájezdů je realizováno přes internet, což dokládá,</w:t>
      </w:r>
      <w:r w:rsidR="00330337">
        <w:rPr>
          <w:noProof w:val="0"/>
          <w:lang w:val="cs-CZ"/>
        </w:rPr>
        <w:t xml:space="preserve"> že i mezi seniory je tato forma</w:t>
      </w:r>
      <w:r w:rsidR="00890413">
        <w:rPr>
          <w:noProof w:val="0"/>
          <w:lang w:val="cs-CZ"/>
        </w:rPr>
        <w:t xml:space="preserve"> propagace velmi oblíbená.</w:t>
      </w:r>
    </w:p>
    <w:p w:rsidR="00890413" w:rsidRDefault="00890413" w:rsidP="00C866AA">
      <w:pPr>
        <w:pStyle w:val="Zkladntext"/>
        <w:ind w:left="720"/>
        <w:rPr>
          <w:noProof w:val="0"/>
          <w:lang w:val="cs-CZ"/>
        </w:rPr>
      </w:pPr>
      <w:r>
        <w:rPr>
          <w:noProof w:val="0"/>
          <w:lang w:val="cs-CZ"/>
        </w:rPr>
        <w:t>Bc. Miroslav Petřík požádal o vysvětlení nejasností ohledně nákladů a příjmů projektu a také vznesl dotaz, zda trasy zájezdů navrhuje Olomoucký kraj nebo dodavatel a zda je realizace informačního letáku součástí zakázky.</w:t>
      </w:r>
    </w:p>
    <w:p w:rsidR="00C34C7A" w:rsidRDefault="00C34C7A" w:rsidP="00C866AA">
      <w:pPr>
        <w:pStyle w:val="Zkladntext"/>
        <w:ind w:left="720"/>
        <w:rPr>
          <w:szCs w:val="24"/>
          <w:lang w:val="cs-CZ"/>
        </w:rPr>
      </w:pPr>
      <w:r>
        <w:rPr>
          <w:noProof w:val="0"/>
          <w:lang w:val="cs-CZ"/>
        </w:rPr>
        <w:t>Bc</w:t>
      </w:r>
      <w:r w:rsidRPr="007C155E">
        <w:rPr>
          <w:noProof w:val="0"/>
          <w:lang w:val="cs-CZ"/>
        </w:rPr>
        <w:t>.</w:t>
      </w:r>
      <w:r>
        <w:rPr>
          <w:noProof w:val="0"/>
          <w:lang w:val="cs-CZ"/>
        </w:rPr>
        <w:t xml:space="preserve"> Tomáš Vysloužil potvrdil, že informační leták je součástí zakázky, trasy zájezdů navrhuje dodavatel, ale jejich finální podoba podléhá schválení Olomouckým krajem. K dotazu ohledně nákladů a příjmů projektu uvedl, že tato skutečnost je daná tím, že v nabídce dodavatele je kalkulována odměna, která je uvedena v nabídce již při realizaci </w:t>
      </w:r>
      <w:r>
        <w:rPr>
          <w:noProof w:val="0"/>
          <w:szCs w:val="24"/>
          <w:lang w:val="cs-CZ"/>
        </w:rPr>
        <w:t>v</w:t>
      </w:r>
      <w:r>
        <w:rPr>
          <w:szCs w:val="24"/>
        </w:rPr>
        <w:t>ýběrové</w:t>
      </w:r>
      <w:r>
        <w:rPr>
          <w:szCs w:val="24"/>
          <w:lang w:val="cs-CZ"/>
        </w:rPr>
        <w:t>ho</w:t>
      </w:r>
      <w:r>
        <w:rPr>
          <w:szCs w:val="24"/>
        </w:rPr>
        <w:t xml:space="preserve"> řízení.</w:t>
      </w:r>
    </w:p>
    <w:p w:rsidR="00C34C7A" w:rsidRDefault="00C34C7A" w:rsidP="00C866AA">
      <w:pPr>
        <w:pStyle w:val="Zkladntext"/>
        <w:ind w:left="720"/>
        <w:rPr>
          <w:noProof w:val="0"/>
          <w:lang w:val="cs-CZ"/>
        </w:rPr>
      </w:pPr>
      <w:r w:rsidRPr="00C34C7A">
        <w:rPr>
          <w:noProof w:val="0"/>
          <w:lang w:val="cs-CZ"/>
        </w:rPr>
        <w:t>Mgr. Djamila Bekhedda</w:t>
      </w:r>
      <w:r w:rsidR="00872EF3">
        <w:rPr>
          <w:noProof w:val="0"/>
          <w:lang w:val="cs-CZ"/>
        </w:rPr>
        <w:t xml:space="preserve"> požádala, aby při plánování tras byly zohledněny referenční místa sloužící pro vyhodnocování dopadů projektů realizovaných z Regionálního operačního programu, u kterých došlo k poklesu návštěvnosti.</w:t>
      </w:r>
    </w:p>
    <w:p w:rsidR="00872EF3" w:rsidRPr="00C34C7A" w:rsidRDefault="00872EF3" w:rsidP="00C866AA">
      <w:pPr>
        <w:pStyle w:val="Zkladntext"/>
        <w:ind w:left="720"/>
        <w:rPr>
          <w:noProof w:val="0"/>
          <w:lang w:val="cs-CZ"/>
        </w:rPr>
      </w:pPr>
      <w:r>
        <w:rPr>
          <w:noProof w:val="0"/>
          <w:lang w:val="cs-CZ"/>
        </w:rPr>
        <w:lastRenderedPageBreak/>
        <w:t>Alena Křetínská potvrdila, že tato skutečnost bude zohledněna a dodala, že ocení i náměty výletů od sdružení cestovního ruchu.</w:t>
      </w:r>
    </w:p>
    <w:p w:rsidR="00D333CE" w:rsidRDefault="00AD4038" w:rsidP="00891232">
      <w:pPr>
        <w:pStyle w:val="Zkladntext"/>
        <w:spacing w:after="240"/>
        <w:ind w:left="720"/>
        <w:rPr>
          <w:b/>
          <w:bCs w:val="0"/>
          <w:noProof w:val="0"/>
          <w:lang w:val="cs-CZ"/>
        </w:rPr>
      </w:pPr>
      <w:r w:rsidRPr="007C155E">
        <w:rPr>
          <w:b/>
          <w:bCs w:val="0"/>
          <w:noProof w:val="0"/>
          <w:lang w:val="cs-CZ"/>
        </w:rPr>
        <w:t>Výbor bere na vědomí informace k tomuto bodu jednání.</w:t>
      </w:r>
    </w:p>
    <w:p w:rsidR="00872EF3" w:rsidRPr="007C155E" w:rsidRDefault="00872EF3" w:rsidP="00891232">
      <w:pPr>
        <w:pStyle w:val="Zkladntext"/>
        <w:spacing w:after="240"/>
        <w:ind w:left="720"/>
        <w:rPr>
          <w:b/>
          <w:bCs w:val="0"/>
          <w:noProof w:val="0"/>
          <w:lang w:val="cs-CZ"/>
        </w:rPr>
      </w:pPr>
    </w:p>
    <w:p w:rsidR="00D333CE" w:rsidRPr="007C155E" w:rsidRDefault="00AD4038" w:rsidP="00D333CE">
      <w:pPr>
        <w:pStyle w:val="slo1text"/>
        <w:numPr>
          <w:ilvl w:val="1"/>
          <w:numId w:val="2"/>
        </w:numPr>
        <w:tabs>
          <w:tab w:val="left" w:pos="709"/>
        </w:tabs>
        <w:suppressAutoHyphens/>
        <w:ind w:left="720" w:hanging="720"/>
        <w:outlineLvl w:val="9"/>
        <w:rPr>
          <w:b/>
          <w:noProof w:val="0"/>
          <w:lang w:val="cs-CZ"/>
        </w:rPr>
      </w:pPr>
      <w:r w:rsidRPr="007C155E">
        <w:rPr>
          <w:b/>
          <w:noProof w:val="0"/>
          <w:lang w:val="cs-CZ"/>
        </w:rPr>
        <w:t>Plnění Akčního plánu Programu rozvoje cestovního ruchu Olomouckého kraje (informace za rok 2013 ve stavu k 31.</w:t>
      </w:r>
      <w:r w:rsidR="00375B1C">
        <w:rPr>
          <w:b/>
          <w:noProof w:val="0"/>
          <w:lang w:val="cs-CZ"/>
        </w:rPr>
        <w:t xml:space="preserve"> </w:t>
      </w:r>
      <w:r w:rsidRPr="007C155E">
        <w:rPr>
          <w:b/>
          <w:noProof w:val="0"/>
          <w:lang w:val="cs-CZ"/>
        </w:rPr>
        <w:t>12.</w:t>
      </w:r>
      <w:r w:rsidR="00375B1C">
        <w:rPr>
          <w:b/>
          <w:noProof w:val="0"/>
          <w:lang w:val="cs-CZ"/>
        </w:rPr>
        <w:t xml:space="preserve"> </w:t>
      </w:r>
      <w:r w:rsidRPr="007C155E">
        <w:rPr>
          <w:b/>
          <w:noProof w:val="0"/>
          <w:lang w:val="cs-CZ"/>
        </w:rPr>
        <w:t>2013)</w:t>
      </w:r>
    </w:p>
    <w:p w:rsidR="00187456" w:rsidRDefault="00872EF3" w:rsidP="00941EEB">
      <w:pPr>
        <w:pStyle w:val="Zkladntext"/>
        <w:ind w:left="720"/>
        <w:rPr>
          <w:noProof w:val="0"/>
          <w:lang w:val="cs-CZ"/>
        </w:rPr>
      </w:pPr>
      <w:r w:rsidRPr="00906282">
        <w:rPr>
          <w:noProof w:val="0"/>
        </w:rPr>
        <w:t>Alena Křetínská uvedla, že oddělení cestovního ruchu má každoroční povinnost vyhodnocovat a předkládat Ra</w:t>
      </w:r>
      <w:r>
        <w:rPr>
          <w:noProof w:val="0"/>
        </w:rPr>
        <w:t>dě Olomouckého kraje plnění</w:t>
      </w:r>
      <w:r w:rsidRPr="00906282">
        <w:rPr>
          <w:noProof w:val="0"/>
        </w:rPr>
        <w:t xml:space="preserve"> Akčního plánu Programu rozvoje cestovního ruchu Olomouckého kraje, který je rozdělen do 18 aktivit. </w:t>
      </w:r>
      <w:r>
        <w:rPr>
          <w:noProof w:val="0"/>
          <w:lang w:val="cs-CZ"/>
        </w:rPr>
        <w:t xml:space="preserve">Aktivity jsou realizovány přímo z rozpočtu Olomouckého kraje nebo ze strukturálních fondů EU. V letošním roce je naposledy předkládáno plnění z období let 2007 – 2013. </w:t>
      </w:r>
      <w:r w:rsidRPr="00906282">
        <w:rPr>
          <w:noProof w:val="0"/>
        </w:rPr>
        <w:t>Členové</w:t>
      </w:r>
      <w:r>
        <w:rPr>
          <w:noProof w:val="0"/>
        </w:rPr>
        <w:t xml:space="preserve"> Výboru byli obeznámeni s plnění</w:t>
      </w:r>
      <w:r w:rsidRPr="00906282">
        <w:rPr>
          <w:noProof w:val="0"/>
        </w:rPr>
        <w:t>m jednotlivých aktivit. Vzhledem k tomu že odvětví cestovního ruchu je průřezové, je součástí zprá</w:t>
      </w:r>
      <w:r>
        <w:rPr>
          <w:noProof w:val="0"/>
        </w:rPr>
        <w:t>vy</w:t>
      </w:r>
      <w:r w:rsidRPr="00906282">
        <w:rPr>
          <w:noProof w:val="0"/>
        </w:rPr>
        <w:t xml:space="preserve"> také</w:t>
      </w:r>
      <w:r w:rsidRPr="00906282">
        <w:rPr>
          <w:b/>
          <w:noProof w:val="0"/>
        </w:rPr>
        <w:t xml:space="preserve"> </w:t>
      </w:r>
      <w:r w:rsidRPr="00906282">
        <w:rPr>
          <w:noProof w:val="0"/>
        </w:rPr>
        <w:t>přehled dalších výdajů Olomouckého kraje, které mají dopad na cestovní ruch, např. na obnovu p</w:t>
      </w:r>
      <w:r w:rsidR="000940D2">
        <w:rPr>
          <w:noProof w:val="0"/>
        </w:rPr>
        <w:t xml:space="preserve">amátek, </w:t>
      </w:r>
      <w:r w:rsidRPr="00906282">
        <w:rPr>
          <w:noProof w:val="0"/>
        </w:rPr>
        <w:t>pořádání kulturních akcí apod.</w:t>
      </w:r>
      <w:r w:rsidR="00187456">
        <w:rPr>
          <w:noProof w:val="0"/>
          <w:lang w:val="cs-CZ"/>
        </w:rPr>
        <w:t xml:space="preserve"> Oproti roku 2012 došlo ke snížení ve výši cca 10 mil. Kč, což bylo způsobeno nevyhlášením dotačního titulu na f</w:t>
      </w:r>
      <w:r w:rsidR="00187456" w:rsidRPr="00187456">
        <w:rPr>
          <w:noProof w:val="0"/>
          <w:lang w:val="cs-CZ"/>
        </w:rPr>
        <w:t>inanční příspěvky na výstavbu a údržbu cyklistických stezek</w:t>
      </w:r>
      <w:r w:rsidR="00187456">
        <w:rPr>
          <w:noProof w:val="0"/>
          <w:lang w:val="cs-CZ"/>
        </w:rPr>
        <w:t xml:space="preserve"> a propadem o podpory akcí zaměřených na cestovní ruch z Programu obnovy venkova</w:t>
      </w:r>
      <w:r w:rsidRPr="00906282">
        <w:rPr>
          <w:noProof w:val="0"/>
        </w:rPr>
        <w:t>.</w:t>
      </w:r>
    </w:p>
    <w:p w:rsidR="00187456" w:rsidRDefault="00187456" w:rsidP="00941EEB">
      <w:pPr>
        <w:pStyle w:val="Zkladntext"/>
        <w:ind w:left="720"/>
        <w:rPr>
          <w:noProof w:val="0"/>
          <w:lang w:val="cs-CZ"/>
        </w:rPr>
      </w:pPr>
      <w:r>
        <w:rPr>
          <w:noProof w:val="0"/>
          <w:lang w:val="cs-CZ"/>
        </w:rPr>
        <w:t>Ing. František Potužák</w:t>
      </w:r>
      <w:r w:rsidR="00872EF3" w:rsidRPr="00906282">
        <w:rPr>
          <w:noProof w:val="0"/>
        </w:rPr>
        <w:t xml:space="preserve"> </w:t>
      </w:r>
      <w:r>
        <w:rPr>
          <w:noProof w:val="0"/>
          <w:lang w:val="cs-CZ"/>
        </w:rPr>
        <w:t>vznesl dotaz na účel půjček pro sdružení cestovní</w:t>
      </w:r>
      <w:r w:rsidR="008E6D45">
        <w:rPr>
          <w:noProof w:val="0"/>
          <w:lang w:val="cs-CZ"/>
        </w:rPr>
        <w:t>ho</w:t>
      </w:r>
      <w:r>
        <w:rPr>
          <w:noProof w:val="0"/>
          <w:lang w:val="cs-CZ"/>
        </w:rPr>
        <w:t xml:space="preserve"> ruchu.</w:t>
      </w:r>
    </w:p>
    <w:p w:rsidR="00375B1C" w:rsidRDefault="00187456" w:rsidP="00941EEB">
      <w:pPr>
        <w:pStyle w:val="Zkladntext"/>
        <w:ind w:left="720"/>
        <w:rPr>
          <w:noProof w:val="0"/>
          <w:lang w:val="cs-CZ"/>
        </w:rPr>
      </w:pPr>
      <w:r>
        <w:rPr>
          <w:noProof w:val="0"/>
          <w:lang w:val="cs-CZ"/>
        </w:rPr>
        <w:t>Alena Křetínská uvedla, že z celkové částky vynaložené na cest</w:t>
      </w:r>
      <w:r w:rsidR="000940D2">
        <w:rPr>
          <w:noProof w:val="0"/>
          <w:lang w:val="cs-CZ"/>
        </w:rPr>
        <w:t>ovní ruch</w:t>
      </w:r>
      <w:r w:rsidR="008E6D45">
        <w:rPr>
          <w:noProof w:val="0"/>
          <w:lang w:val="cs-CZ"/>
        </w:rPr>
        <w:t xml:space="preserve"> v roce 2013 (cca 94 mil. Kč)</w:t>
      </w:r>
      <w:r w:rsidR="000940D2">
        <w:rPr>
          <w:noProof w:val="0"/>
          <w:lang w:val="cs-CZ"/>
        </w:rPr>
        <w:t xml:space="preserve"> bylo</w:t>
      </w:r>
      <w:r w:rsidR="008E6D45">
        <w:rPr>
          <w:noProof w:val="0"/>
          <w:lang w:val="cs-CZ"/>
        </w:rPr>
        <w:t xml:space="preserve"> 26</w:t>
      </w:r>
      <w:r w:rsidR="000940D2">
        <w:rPr>
          <w:noProof w:val="0"/>
          <w:lang w:val="cs-CZ"/>
        </w:rPr>
        <w:t xml:space="preserve"> mil</w:t>
      </w:r>
      <w:r w:rsidR="008E6D45">
        <w:rPr>
          <w:noProof w:val="0"/>
          <w:lang w:val="cs-CZ"/>
        </w:rPr>
        <w:t>.</w:t>
      </w:r>
      <w:r w:rsidR="000940D2">
        <w:rPr>
          <w:noProof w:val="0"/>
          <w:lang w:val="cs-CZ"/>
        </w:rPr>
        <w:t xml:space="preserve"> Kč z</w:t>
      </w:r>
      <w:r w:rsidR="00872EF3" w:rsidRPr="00906282">
        <w:rPr>
          <w:noProof w:val="0"/>
        </w:rPr>
        <w:t> rozpočtu Kanceláře hejtmana</w:t>
      </w:r>
      <w:r>
        <w:rPr>
          <w:noProof w:val="0"/>
          <w:lang w:val="cs-CZ"/>
        </w:rPr>
        <w:t xml:space="preserve">, </w:t>
      </w:r>
      <w:r w:rsidR="000940D2">
        <w:rPr>
          <w:noProof w:val="0"/>
        </w:rPr>
        <w:t xml:space="preserve">přičemž z této částky </w:t>
      </w:r>
      <w:r w:rsidR="000940D2">
        <w:rPr>
          <w:noProof w:val="0"/>
          <w:lang w:val="cs-CZ"/>
        </w:rPr>
        <w:t>bylo</w:t>
      </w:r>
      <w:r w:rsidR="007E6805">
        <w:rPr>
          <w:noProof w:val="0"/>
        </w:rPr>
        <w:t xml:space="preserve"> 1</w:t>
      </w:r>
      <w:r w:rsidR="007E6805">
        <w:rPr>
          <w:noProof w:val="0"/>
          <w:lang w:val="cs-CZ"/>
        </w:rPr>
        <w:t>7,1</w:t>
      </w:r>
      <w:r>
        <w:rPr>
          <w:noProof w:val="0"/>
        </w:rPr>
        <w:t xml:space="preserve"> mil. Kč určeno pro sdružení cestovního ruchu </w:t>
      </w:r>
      <w:r w:rsidR="008E6D45">
        <w:rPr>
          <w:noProof w:val="0"/>
          <w:lang w:val="cs-CZ"/>
        </w:rPr>
        <w:t xml:space="preserve">jednak </w:t>
      </w:r>
      <w:r w:rsidR="008E6D45">
        <w:rPr>
          <w:noProof w:val="0"/>
        </w:rPr>
        <w:t>na úhradu členských příspěvků</w:t>
      </w:r>
      <w:r w:rsidR="008E6D45">
        <w:rPr>
          <w:noProof w:val="0"/>
          <w:lang w:val="cs-CZ"/>
        </w:rPr>
        <w:t xml:space="preserve"> Olomouckého kraje (3,5 mil. Kč), </w:t>
      </w:r>
      <w:r>
        <w:rPr>
          <w:noProof w:val="0"/>
        </w:rPr>
        <w:t>spolufinancování</w:t>
      </w:r>
      <w:r w:rsidR="008E6D45">
        <w:rPr>
          <w:noProof w:val="0"/>
          <w:lang w:val="cs-CZ"/>
        </w:rPr>
        <w:t xml:space="preserve"> (půjčky ve výši cca 9,4 mil. Kč)</w:t>
      </w:r>
      <w:r>
        <w:rPr>
          <w:noProof w:val="0"/>
        </w:rPr>
        <w:t xml:space="preserve"> a kofinancování </w:t>
      </w:r>
      <w:r w:rsidR="00375B1C">
        <w:rPr>
          <w:noProof w:val="0"/>
          <w:lang w:val="cs-CZ"/>
        </w:rPr>
        <w:t>projektů z</w:t>
      </w:r>
      <w:r w:rsidR="008E6D45">
        <w:rPr>
          <w:noProof w:val="0"/>
          <w:lang w:val="cs-CZ"/>
        </w:rPr>
        <w:t> </w:t>
      </w:r>
      <w:r w:rsidR="00375B1C">
        <w:rPr>
          <w:noProof w:val="0"/>
          <w:lang w:val="cs-CZ"/>
        </w:rPr>
        <w:t>EU</w:t>
      </w:r>
      <w:r w:rsidR="008E6D45">
        <w:rPr>
          <w:noProof w:val="0"/>
          <w:lang w:val="cs-CZ"/>
        </w:rPr>
        <w:t xml:space="preserve"> (příspěvky ve výši 4,2 mil. Kč)</w:t>
      </w:r>
      <w:r w:rsidR="00375B1C">
        <w:rPr>
          <w:noProof w:val="0"/>
          <w:lang w:val="cs-CZ"/>
        </w:rPr>
        <w:t>.</w:t>
      </w:r>
    </w:p>
    <w:p w:rsidR="00070188" w:rsidRPr="00375B1C" w:rsidRDefault="00375B1C" w:rsidP="00375B1C">
      <w:pPr>
        <w:pStyle w:val="Zkladntext"/>
        <w:ind w:left="720"/>
        <w:rPr>
          <w:noProof w:val="0"/>
          <w:lang w:val="cs-CZ"/>
        </w:rPr>
      </w:pPr>
      <w:r>
        <w:rPr>
          <w:noProof w:val="0"/>
          <w:lang w:val="cs-CZ"/>
        </w:rPr>
        <w:t>Ing. Andrea Závěšická doplnila informaci, že půjčky od Olomouckého kraje sdružení průběžně splácí dle nastavených harmonogramů v jednotlivých smlouvách na základě proplacených žádostí o dotaci.</w:t>
      </w:r>
      <w:r w:rsidR="00B01A0B" w:rsidRPr="007C155E">
        <w:rPr>
          <w:rFonts w:cs="Arial"/>
          <w:noProof w:val="0"/>
          <w:lang w:val="cs-CZ"/>
        </w:rPr>
        <w:t> </w:t>
      </w:r>
    </w:p>
    <w:p w:rsidR="00D333CE" w:rsidRPr="007C155E" w:rsidRDefault="00AD4038" w:rsidP="00D12B6C">
      <w:pPr>
        <w:pStyle w:val="Zkladntext"/>
        <w:spacing w:after="240"/>
        <w:ind w:left="709"/>
        <w:rPr>
          <w:b/>
          <w:bCs w:val="0"/>
          <w:noProof w:val="0"/>
          <w:lang w:val="cs-CZ"/>
        </w:rPr>
      </w:pPr>
      <w:r w:rsidRPr="007C155E">
        <w:rPr>
          <w:b/>
          <w:bCs w:val="0"/>
          <w:noProof w:val="0"/>
          <w:lang w:val="cs-CZ"/>
        </w:rPr>
        <w:t>Výbor bere na vědomí informace k tomuto bodu jednání.</w:t>
      </w:r>
    </w:p>
    <w:p w:rsidR="004A0997" w:rsidRPr="007C155E" w:rsidRDefault="004A0997" w:rsidP="00D333CE">
      <w:pPr>
        <w:pStyle w:val="slo1text"/>
        <w:numPr>
          <w:ilvl w:val="1"/>
          <w:numId w:val="2"/>
        </w:numPr>
        <w:tabs>
          <w:tab w:val="left" w:pos="709"/>
        </w:tabs>
        <w:suppressAutoHyphens/>
        <w:ind w:left="720" w:hanging="720"/>
        <w:outlineLvl w:val="9"/>
        <w:rPr>
          <w:b/>
          <w:noProof w:val="0"/>
          <w:lang w:val="cs-CZ"/>
        </w:rPr>
      </w:pPr>
      <w:r w:rsidRPr="007C155E">
        <w:rPr>
          <w:b/>
          <w:noProof w:val="0"/>
          <w:lang w:val="cs-CZ"/>
        </w:rPr>
        <w:t>Různé</w:t>
      </w:r>
    </w:p>
    <w:p w:rsidR="00C00166" w:rsidRDefault="00375B1C" w:rsidP="00941EEB">
      <w:pPr>
        <w:pStyle w:val="Zkladntext"/>
        <w:ind w:left="709"/>
        <w:rPr>
          <w:rStyle w:val="Standardnpsmo"/>
          <w:rFonts w:cs="Arial"/>
          <w:noProof w:val="0"/>
          <w:lang w:val="cs-CZ"/>
        </w:rPr>
      </w:pPr>
      <w:r>
        <w:rPr>
          <w:noProof w:val="0"/>
          <w:lang w:val="cs-CZ"/>
        </w:rPr>
        <w:t>Alena Křetínská</w:t>
      </w:r>
      <w:r w:rsidR="008A7D6F" w:rsidRPr="007C155E">
        <w:rPr>
          <w:iCs/>
          <w:noProof w:val="0"/>
          <w:lang w:val="cs-CZ"/>
        </w:rPr>
        <w:t xml:space="preserve"> </w:t>
      </w:r>
      <w:r>
        <w:rPr>
          <w:iCs/>
          <w:noProof w:val="0"/>
          <w:lang w:val="cs-CZ"/>
        </w:rPr>
        <w:t xml:space="preserve">informovala členy Výboru o aktuálním vývoji dopracování </w:t>
      </w:r>
      <w:r w:rsidRPr="00BB4B22">
        <w:rPr>
          <w:rStyle w:val="Standardnpsmo"/>
          <w:rFonts w:cs="Arial"/>
          <w:noProof w:val="0"/>
          <w:lang w:val="cs-CZ"/>
        </w:rPr>
        <w:t>„</w:t>
      </w:r>
      <w:r w:rsidRPr="00BB4B22">
        <w:rPr>
          <w:noProof w:val="0"/>
          <w:lang w:val="cs-CZ"/>
        </w:rPr>
        <w:t>Programu rozvoje cestovního ruchu Olomouckého kraje na období 2014 – 2020</w:t>
      </w:r>
      <w:r w:rsidRPr="00BB4B22">
        <w:rPr>
          <w:rStyle w:val="Standardnpsmo"/>
          <w:rFonts w:cs="Arial"/>
          <w:noProof w:val="0"/>
          <w:lang w:val="cs-CZ"/>
        </w:rPr>
        <w:t>“</w:t>
      </w:r>
      <w:r>
        <w:rPr>
          <w:rStyle w:val="Standardnpsmo"/>
          <w:rFonts w:cs="Arial"/>
          <w:noProof w:val="0"/>
          <w:lang w:val="cs-CZ"/>
        </w:rPr>
        <w:t>. Uvedla</w:t>
      </w:r>
      <w:r w:rsidR="00842863">
        <w:rPr>
          <w:rStyle w:val="Standardnpsmo"/>
          <w:rFonts w:cs="Arial"/>
          <w:noProof w:val="0"/>
          <w:lang w:val="cs-CZ"/>
        </w:rPr>
        <w:t>,</w:t>
      </w:r>
      <w:r>
        <w:rPr>
          <w:rStyle w:val="Standardnpsmo"/>
          <w:rFonts w:cs="Arial"/>
          <w:noProof w:val="0"/>
          <w:lang w:val="cs-CZ"/>
        </w:rPr>
        <w:t xml:space="preserve"> že dokument byl v říjnu 2013 projednán </w:t>
      </w:r>
      <w:r w:rsidR="00842863">
        <w:rPr>
          <w:rStyle w:val="Standardnpsmo"/>
          <w:rFonts w:cs="Arial"/>
          <w:noProof w:val="0"/>
          <w:lang w:val="cs-CZ"/>
        </w:rPr>
        <w:t xml:space="preserve">Radou Olomouckého kraje a následně byly zahájeny úkony k SEA hodnocení dokumentu. </w:t>
      </w:r>
    </w:p>
    <w:p w:rsidR="00842863" w:rsidRPr="007C155E" w:rsidRDefault="00842863" w:rsidP="00941EEB">
      <w:pPr>
        <w:pStyle w:val="Zkladntext"/>
        <w:ind w:left="709"/>
        <w:rPr>
          <w:iCs/>
          <w:noProof w:val="0"/>
          <w:lang w:val="cs-CZ"/>
        </w:rPr>
      </w:pPr>
      <w:r>
        <w:rPr>
          <w:rStyle w:val="Standardnpsmo"/>
          <w:rFonts w:cs="Arial"/>
          <w:noProof w:val="0"/>
          <w:lang w:val="cs-CZ"/>
        </w:rPr>
        <w:t xml:space="preserve">Bc. Tomáš Vysloužil uvedl, že dne 28. 11. 2013 </w:t>
      </w:r>
      <w:r w:rsidRPr="00BB4B22">
        <w:rPr>
          <w:rStyle w:val="Standardnpsmo"/>
          <w:rFonts w:cs="Arial"/>
          <w:noProof w:val="0"/>
          <w:lang w:val="cs-CZ"/>
        </w:rPr>
        <w:t xml:space="preserve">byl </w:t>
      </w:r>
      <w:r>
        <w:rPr>
          <w:rStyle w:val="Standardnpsmo"/>
          <w:rFonts w:cs="Arial"/>
          <w:noProof w:val="0"/>
          <w:lang w:val="cs-CZ"/>
        </w:rPr>
        <w:t>d</w:t>
      </w:r>
      <w:r w:rsidRPr="00BB4B22">
        <w:rPr>
          <w:rStyle w:val="Standardnpsmo"/>
          <w:rFonts w:cs="Arial"/>
          <w:noProof w:val="0"/>
          <w:lang w:val="cs-CZ"/>
        </w:rPr>
        <w:t xml:space="preserve">okument odeslán na </w:t>
      </w:r>
      <w:r>
        <w:rPr>
          <w:rStyle w:val="Standardnpsmo"/>
          <w:rFonts w:cs="Arial"/>
          <w:noProof w:val="0"/>
          <w:lang w:val="cs-CZ"/>
        </w:rPr>
        <w:t xml:space="preserve">dotčené </w:t>
      </w:r>
      <w:r w:rsidRPr="00BB4B22">
        <w:rPr>
          <w:rStyle w:val="Standardnpsmo"/>
          <w:rFonts w:cs="Arial"/>
          <w:noProof w:val="0"/>
          <w:lang w:val="cs-CZ"/>
        </w:rPr>
        <w:t>orgán</w:t>
      </w:r>
      <w:r>
        <w:rPr>
          <w:rStyle w:val="Standardnpsmo"/>
          <w:rFonts w:cs="Arial"/>
          <w:noProof w:val="0"/>
          <w:lang w:val="cs-CZ"/>
        </w:rPr>
        <w:t xml:space="preserve">y ochrany přírody, dne 14. 1. 2014 obdržel Olomoucký kraj poslední stanovisko z CHKO Jeseníky, s jehož zástupci muselo proběhnout jednání ke změně jejich stanoviska. Dne 14. 3. 2014 byl </w:t>
      </w:r>
      <w:r w:rsidRPr="00BB4B22">
        <w:rPr>
          <w:rStyle w:val="Standardnpsmo"/>
          <w:rFonts w:cs="Arial"/>
          <w:noProof w:val="0"/>
          <w:lang w:val="cs-CZ"/>
        </w:rPr>
        <w:t>kompletní dokument</w:t>
      </w:r>
      <w:r>
        <w:rPr>
          <w:rStyle w:val="Standardnpsmo"/>
          <w:rFonts w:cs="Arial"/>
          <w:noProof w:val="0"/>
          <w:lang w:val="cs-CZ"/>
        </w:rPr>
        <w:t xml:space="preserve"> s jednotlivými vyjádřeními</w:t>
      </w:r>
      <w:r w:rsidRPr="00BB4B22">
        <w:rPr>
          <w:rStyle w:val="Standardnpsmo"/>
          <w:rFonts w:cs="Arial"/>
          <w:noProof w:val="0"/>
          <w:lang w:val="cs-CZ"/>
        </w:rPr>
        <w:t xml:space="preserve"> odeslán na Ministerstvo životního prostředí</w:t>
      </w:r>
      <w:r>
        <w:rPr>
          <w:rStyle w:val="Standardnpsmo"/>
          <w:rFonts w:cs="Arial"/>
          <w:noProof w:val="0"/>
          <w:lang w:val="cs-CZ"/>
        </w:rPr>
        <w:t>, které ho dne 26. 3. 2014 zveřejnilo na své úřední desce a do 35 dnů musí vydat stanovisko k dokumentu.</w:t>
      </w:r>
      <w:r w:rsidRPr="00842863">
        <w:rPr>
          <w:rFonts w:cs="Arial"/>
          <w:noProof w:val="0"/>
          <w:lang w:val="cs-CZ"/>
        </w:rPr>
        <w:t xml:space="preserve"> </w:t>
      </w:r>
      <w:r w:rsidRPr="00BB4B22">
        <w:rPr>
          <w:rFonts w:cs="Arial"/>
          <w:noProof w:val="0"/>
          <w:lang w:val="cs-CZ"/>
        </w:rPr>
        <w:t>V případě, že Ministerstvo životního prostředí vyhodnotí vliv na životní prostředí jako nevýznamný, bude řízení ukončeno</w:t>
      </w:r>
      <w:r>
        <w:rPr>
          <w:rFonts w:cs="Arial"/>
          <w:noProof w:val="0"/>
          <w:lang w:val="cs-CZ"/>
        </w:rPr>
        <w:t xml:space="preserve"> a dokument bude předložen v červ</w:t>
      </w:r>
      <w:r w:rsidRPr="00BB4B22">
        <w:rPr>
          <w:rFonts w:cs="Arial"/>
          <w:noProof w:val="0"/>
          <w:lang w:val="cs-CZ"/>
        </w:rPr>
        <w:t>nu ke schválení Zastupitelstvu Olomouckého kraje. V opačném případě bude následovat hodnocení vlivu na životní prostředí dle zákona. V tomto případě bude dokument předložen Zastupitelstvu Olomouckého kraje až v IV. čtvrtletí roku 2014.</w:t>
      </w:r>
    </w:p>
    <w:p w:rsidR="00D333CE" w:rsidRPr="007C155E" w:rsidRDefault="008675AC" w:rsidP="00D14AAC">
      <w:pPr>
        <w:pStyle w:val="Zkladntext"/>
        <w:spacing w:after="240"/>
        <w:ind w:left="709"/>
        <w:rPr>
          <w:b/>
          <w:bCs w:val="0"/>
          <w:noProof w:val="0"/>
          <w:lang w:val="cs-CZ"/>
        </w:rPr>
      </w:pPr>
      <w:r w:rsidRPr="007C155E">
        <w:rPr>
          <w:b/>
          <w:bCs w:val="0"/>
          <w:noProof w:val="0"/>
          <w:lang w:val="cs-CZ"/>
        </w:rPr>
        <w:t>Výbor bere na vědomí informace k tomuto bodu jednání.</w:t>
      </w:r>
    </w:p>
    <w:p w:rsidR="000769D0" w:rsidRPr="007C155E" w:rsidRDefault="000769D0" w:rsidP="00D333CE">
      <w:pPr>
        <w:pStyle w:val="Mstoadatumvlevo"/>
        <w:spacing w:before="240" w:after="0"/>
        <w:rPr>
          <w:noProof w:val="0"/>
          <w:szCs w:val="24"/>
        </w:rPr>
      </w:pPr>
    </w:p>
    <w:p w:rsidR="00D333CE" w:rsidRPr="007C155E" w:rsidRDefault="00D333CE" w:rsidP="00D333CE">
      <w:pPr>
        <w:pStyle w:val="Mstoadatumvlevo"/>
        <w:spacing w:before="240" w:after="0"/>
        <w:rPr>
          <w:noProof w:val="0"/>
          <w:szCs w:val="24"/>
        </w:rPr>
      </w:pPr>
      <w:r w:rsidRPr="007C155E">
        <w:rPr>
          <w:noProof w:val="0"/>
          <w:szCs w:val="24"/>
        </w:rPr>
        <w:t xml:space="preserve">V Olomouci dne </w:t>
      </w:r>
      <w:r w:rsidR="00941EEB" w:rsidRPr="007C155E">
        <w:rPr>
          <w:noProof w:val="0"/>
          <w:szCs w:val="24"/>
        </w:rPr>
        <w:t>9</w:t>
      </w:r>
      <w:r w:rsidRPr="007C155E">
        <w:rPr>
          <w:noProof w:val="0"/>
          <w:szCs w:val="24"/>
        </w:rPr>
        <w:t xml:space="preserve">. </w:t>
      </w:r>
      <w:r w:rsidR="00941EEB" w:rsidRPr="007C155E">
        <w:rPr>
          <w:noProof w:val="0"/>
          <w:szCs w:val="24"/>
        </w:rPr>
        <w:t>4</w:t>
      </w:r>
      <w:r w:rsidR="004A0997" w:rsidRPr="007C155E">
        <w:rPr>
          <w:noProof w:val="0"/>
          <w:szCs w:val="24"/>
        </w:rPr>
        <w:t>.</w:t>
      </w:r>
      <w:r w:rsidRPr="007C155E">
        <w:rPr>
          <w:noProof w:val="0"/>
          <w:szCs w:val="24"/>
        </w:rPr>
        <w:t xml:space="preserve"> 201</w:t>
      </w:r>
      <w:r w:rsidR="009577E6" w:rsidRPr="007C155E">
        <w:rPr>
          <w:noProof w:val="0"/>
          <w:szCs w:val="24"/>
        </w:rPr>
        <w:t>4</w:t>
      </w:r>
    </w:p>
    <w:p w:rsidR="00D333CE" w:rsidRPr="007C155E" w:rsidRDefault="00D333CE" w:rsidP="00D333CE">
      <w:pPr>
        <w:pStyle w:val="Mstoadatumvlevo"/>
        <w:spacing w:before="0"/>
        <w:rPr>
          <w:noProof w:val="0"/>
          <w:szCs w:val="24"/>
        </w:rPr>
      </w:pPr>
      <w:r w:rsidRPr="007C155E">
        <w:rPr>
          <w:noProof w:val="0"/>
          <w:szCs w:val="24"/>
        </w:rPr>
        <w:t>Zapsal: Mgr. Radek Stojan</w:t>
      </w:r>
    </w:p>
    <w:p w:rsidR="00D333CE" w:rsidRPr="007C155E" w:rsidRDefault="00D333CE" w:rsidP="00D333CE">
      <w:pPr>
        <w:pStyle w:val="Podpis"/>
        <w:rPr>
          <w:noProof w:val="0"/>
          <w:szCs w:val="24"/>
          <w:lang w:val="cs-CZ"/>
        </w:rPr>
      </w:pPr>
      <w:r w:rsidRPr="007C155E">
        <w:rPr>
          <w:noProof w:val="0"/>
          <w:szCs w:val="24"/>
          <w:lang w:val="cs-CZ"/>
        </w:rPr>
        <w:t>……………………………….</w:t>
      </w:r>
    </w:p>
    <w:p w:rsidR="00D333CE" w:rsidRPr="007C155E" w:rsidRDefault="00D333CE" w:rsidP="00D333CE">
      <w:pPr>
        <w:pStyle w:val="Podpis"/>
        <w:rPr>
          <w:noProof w:val="0"/>
          <w:szCs w:val="24"/>
          <w:lang w:val="cs-CZ"/>
        </w:rPr>
      </w:pPr>
      <w:r w:rsidRPr="007C155E">
        <w:rPr>
          <w:iCs/>
          <w:noProof w:val="0"/>
          <w:lang w:val="cs-CZ"/>
        </w:rPr>
        <w:t>Ing. Miroslav Marek</w:t>
      </w:r>
    </w:p>
    <w:p w:rsidR="00D333CE" w:rsidRPr="007C155E" w:rsidRDefault="00D333CE" w:rsidP="00D333CE">
      <w:pPr>
        <w:pStyle w:val="Podpis"/>
        <w:rPr>
          <w:noProof w:val="0"/>
          <w:szCs w:val="24"/>
          <w:lang w:val="cs-CZ"/>
        </w:rPr>
      </w:pPr>
      <w:r w:rsidRPr="007C155E">
        <w:rPr>
          <w:noProof w:val="0"/>
          <w:szCs w:val="24"/>
          <w:lang w:val="cs-CZ"/>
        </w:rPr>
        <w:t>předseda Výboru</w:t>
      </w:r>
    </w:p>
    <w:p w:rsidR="00D333CE" w:rsidRPr="007C155E" w:rsidRDefault="00D333CE" w:rsidP="00D333CE">
      <w:pPr>
        <w:pStyle w:val="Vborplohy"/>
        <w:spacing w:after="0"/>
        <w:rPr>
          <w:sz w:val="24"/>
          <w:szCs w:val="24"/>
        </w:rPr>
      </w:pPr>
    </w:p>
    <w:p w:rsidR="00D333CE" w:rsidRPr="007C155E" w:rsidRDefault="00D333CE" w:rsidP="00D333CE">
      <w:pPr>
        <w:pStyle w:val="Vborplohy"/>
        <w:spacing w:after="0"/>
        <w:rPr>
          <w:sz w:val="24"/>
          <w:szCs w:val="24"/>
        </w:rPr>
      </w:pPr>
      <w:r w:rsidRPr="007C155E">
        <w:rPr>
          <w:sz w:val="24"/>
          <w:szCs w:val="24"/>
        </w:rPr>
        <w:t>Přílohy: Prezenční listina</w:t>
      </w:r>
    </w:p>
    <w:p w:rsidR="000F5D4B" w:rsidRPr="007C155E" w:rsidRDefault="000F5D4B"/>
    <w:sectPr w:rsidR="000F5D4B" w:rsidRPr="007C155E" w:rsidSect="00866122">
      <w:footerReference w:type="default" r:id="rId11"/>
      <w:pgSz w:w="11906" w:h="16838"/>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F1" w:rsidRDefault="004D49F1">
      <w:r>
        <w:separator/>
      </w:r>
    </w:p>
  </w:endnote>
  <w:endnote w:type="continuationSeparator" w:id="0">
    <w:p w:rsidR="004D49F1" w:rsidRDefault="004D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18" w:rsidRPr="00FD67F2" w:rsidRDefault="00D333CE"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C1375D">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C1375D">
      <w:rPr>
        <w:rFonts w:ascii="Arial" w:hAnsi="Arial" w:cs="Arial"/>
        <w:i/>
        <w:noProof/>
        <w:sz w:val="20"/>
        <w:szCs w:val="20"/>
      </w:rPr>
      <w:t>4</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F1" w:rsidRDefault="004D49F1">
      <w:r>
        <w:separator/>
      </w:r>
    </w:p>
  </w:footnote>
  <w:footnote w:type="continuationSeparator" w:id="0">
    <w:p w:rsidR="004D49F1" w:rsidRDefault="004D4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451DB7"/>
    <w:multiLevelType w:val="hybridMultilevel"/>
    <w:tmpl w:val="FA9CCF18"/>
    <w:lvl w:ilvl="0" w:tplc="B57257A8">
      <w:start w:val="1"/>
      <w:numFmt w:val="bulle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6AB13D9"/>
    <w:multiLevelType w:val="multilevel"/>
    <w:tmpl w:val="7DF0EAD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2"/>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CE"/>
    <w:rsid w:val="0001319C"/>
    <w:rsid w:val="00070188"/>
    <w:rsid w:val="00072AED"/>
    <w:rsid w:val="000769D0"/>
    <w:rsid w:val="000940D2"/>
    <w:rsid w:val="000C1982"/>
    <w:rsid w:val="000D2F46"/>
    <w:rsid w:val="000F5D4B"/>
    <w:rsid w:val="000F6DA5"/>
    <w:rsid w:val="0015173F"/>
    <w:rsid w:val="00187456"/>
    <w:rsid w:val="001C1AF6"/>
    <w:rsid w:val="001C5DB6"/>
    <w:rsid w:val="00231053"/>
    <w:rsid w:val="00246CB3"/>
    <w:rsid w:val="002A5613"/>
    <w:rsid w:val="002B43F4"/>
    <w:rsid w:val="002C0470"/>
    <w:rsid w:val="002C63C3"/>
    <w:rsid w:val="002D2AF4"/>
    <w:rsid w:val="00330337"/>
    <w:rsid w:val="00375B1C"/>
    <w:rsid w:val="00384A4D"/>
    <w:rsid w:val="003C1ABA"/>
    <w:rsid w:val="00407E66"/>
    <w:rsid w:val="0044258B"/>
    <w:rsid w:val="00481BB0"/>
    <w:rsid w:val="004A0997"/>
    <w:rsid w:val="004B0731"/>
    <w:rsid w:val="004D49F1"/>
    <w:rsid w:val="00516F64"/>
    <w:rsid w:val="005208C7"/>
    <w:rsid w:val="005878D5"/>
    <w:rsid w:val="00591EA2"/>
    <w:rsid w:val="005A7140"/>
    <w:rsid w:val="005A773D"/>
    <w:rsid w:val="006A1D23"/>
    <w:rsid w:val="006B2A29"/>
    <w:rsid w:val="00717C7E"/>
    <w:rsid w:val="00770DC0"/>
    <w:rsid w:val="007A676D"/>
    <w:rsid w:val="007C155E"/>
    <w:rsid w:val="007C469F"/>
    <w:rsid w:val="007E3350"/>
    <w:rsid w:val="007E6805"/>
    <w:rsid w:val="00803B15"/>
    <w:rsid w:val="00842863"/>
    <w:rsid w:val="008675AC"/>
    <w:rsid w:val="00872EF3"/>
    <w:rsid w:val="0088465F"/>
    <w:rsid w:val="008868C4"/>
    <w:rsid w:val="00890413"/>
    <w:rsid w:val="00891232"/>
    <w:rsid w:val="008A7D6F"/>
    <w:rsid w:val="008E6D45"/>
    <w:rsid w:val="008F0C8A"/>
    <w:rsid w:val="00941EEB"/>
    <w:rsid w:val="009577E6"/>
    <w:rsid w:val="00963689"/>
    <w:rsid w:val="00970D9B"/>
    <w:rsid w:val="009734E9"/>
    <w:rsid w:val="009A55D0"/>
    <w:rsid w:val="009C2249"/>
    <w:rsid w:val="00A83B1C"/>
    <w:rsid w:val="00AD4038"/>
    <w:rsid w:val="00AE206F"/>
    <w:rsid w:val="00B01A0B"/>
    <w:rsid w:val="00B10C40"/>
    <w:rsid w:val="00B213EA"/>
    <w:rsid w:val="00B23C4F"/>
    <w:rsid w:val="00BB4B22"/>
    <w:rsid w:val="00BC4EF2"/>
    <w:rsid w:val="00C00166"/>
    <w:rsid w:val="00C1375D"/>
    <w:rsid w:val="00C34C7A"/>
    <w:rsid w:val="00C35568"/>
    <w:rsid w:val="00C410C2"/>
    <w:rsid w:val="00C66039"/>
    <w:rsid w:val="00C866AA"/>
    <w:rsid w:val="00CA4D78"/>
    <w:rsid w:val="00CF6624"/>
    <w:rsid w:val="00D12B6C"/>
    <w:rsid w:val="00D14AAC"/>
    <w:rsid w:val="00D2164E"/>
    <w:rsid w:val="00D333CE"/>
    <w:rsid w:val="00D37996"/>
    <w:rsid w:val="00D439D8"/>
    <w:rsid w:val="00D8662D"/>
    <w:rsid w:val="00D95B3A"/>
    <w:rsid w:val="00ED5DD0"/>
    <w:rsid w:val="00F02448"/>
    <w:rsid w:val="00F200B9"/>
    <w:rsid w:val="00F536B5"/>
    <w:rsid w:val="00F57A20"/>
    <w:rsid w:val="00F95A29"/>
    <w:rsid w:val="00FA714F"/>
    <w:rsid w:val="00FC5733"/>
    <w:rsid w:val="00FC790D"/>
    <w:rsid w:val="00FF4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3C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link w:val="slo1textChar"/>
    <w:rsid w:val="00D333CE"/>
    <w:pPr>
      <w:widowControl w:val="0"/>
      <w:numPr>
        <w:numId w:val="1"/>
      </w:numPr>
      <w:suppressAutoHyphens w:val="0"/>
      <w:spacing w:after="120"/>
      <w:jc w:val="both"/>
      <w:outlineLvl w:val="0"/>
    </w:pPr>
    <w:rPr>
      <w:rFonts w:ascii="Arial" w:hAnsi="Arial"/>
      <w:noProof/>
      <w:szCs w:val="20"/>
      <w:lang w:val="x-none" w:eastAsia="x-none"/>
    </w:rPr>
  </w:style>
  <w:style w:type="paragraph" w:styleId="Zkladntext">
    <w:name w:val="Body Text"/>
    <w:basedOn w:val="Normln"/>
    <w:link w:val="ZkladntextChar"/>
    <w:rsid w:val="00D333CE"/>
    <w:pPr>
      <w:widowControl w:val="0"/>
      <w:suppressAutoHyphens w:val="0"/>
      <w:spacing w:after="120"/>
      <w:jc w:val="both"/>
    </w:pPr>
    <w:rPr>
      <w:rFonts w:ascii="Arial" w:hAnsi="Arial"/>
      <w:bCs/>
      <w:noProof/>
      <w:szCs w:val="20"/>
      <w:lang w:val="x-none" w:eastAsia="en-US"/>
    </w:rPr>
  </w:style>
  <w:style w:type="character" w:customStyle="1" w:styleId="ZkladntextChar">
    <w:name w:val="Základní text Char"/>
    <w:basedOn w:val="Standardnpsmoodstavce"/>
    <w:link w:val="Zkladntext"/>
    <w:rsid w:val="00D333CE"/>
    <w:rPr>
      <w:rFonts w:ascii="Arial" w:eastAsia="Times New Roman" w:hAnsi="Arial" w:cs="Times New Roman"/>
      <w:bCs/>
      <w:noProof/>
      <w:sz w:val="24"/>
      <w:szCs w:val="20"/>
      <w:lang w:val="x-none"/>
    </w:rPr>
  </w:style>
  <w:style w:type="paragraph" w:customStyle="1" w:styleId="Odsazen2text">
    <w:name w:val="Odsazený2 text"/>
    <w:basedOn w:val="Normln"/>
    <w:rsid w:val="00D333CE"/>
    <w:pPr>
      <w:widowControl w:val="0"/>
      <w:numPr>
        <w:ilvl w:val="1"/>
        <w:numId w:val="1"/>
      </w:numPr>
      <w:suppressAutoHyphens w:val="0"/>
      <w:spacing w:after="120"/>
      <w:jc w:val="both"/>
    </w:pPr>
    <w:rPr>
      <w:rFonts w:ascii="Arial" w:hAnsi="Arial"/>
      <w:noProof/>
      <w:szCs w:val="20"/>
      <w:lang w:eastAsia="cs-CZ"/>
    </w:rPr>
  </w:style>
  <w:style w:type="paragraph" w:customStyle="1" w:styleId="Vborzpis">
    <w:name w:val="Výbor zápis"/>
    <w:basedOn w:val="Normln"/>
    <w:rsid w:val="00D333CE"/>
    <w:pPr>
      <w:suppressAutoHyphens w:val="0"/>
      <w:spacing w:before="240" w:after="240"/>
    </w:pPr>
    <w:rPr>
      <w:rFonts w:ascii="Arial" w:hAnsi="Arial" w:cs="Arial"/>
      <w:b/>
      <w:szCs w:val="20"/>
      <w:u w:val="single"/>
      <w:lang w:eastAsia="cs-CZ"/>
    </w:rPr>
  </w:style>
  <w:style w:type="paragraph" w:customStyle="1" w:styleId="Vborplohy">
    <w:name w:val="Výbor přílohy"/>
    <w:basedOn w:val="Normln"/>
    <w:rsid w:val="00D333CE"/>
    <w:pPr>
      <w:suppressAutoHyphens w:val="0"/>
      <w:spacing w:after="120"/>
      <w:ind w:left="1134" w:hanging="1134"/>
    </w:pPr>
    <w:rPr>
      <w:rFonts w:ascii="Arial" w:hAnsi="Arial" w:cs="Arial"/>
      <w:sz w:val="22"/>
      <w:szCs w:val="20"/>
      <w:lang w:eastAsia="cs-CZ"/>
    </w:rPr>
  </w:style>
  <w:style w:type="paragraph" w:customStyle="1" w:styleId="Vborptomni">
    <w:name w:val="Výbor přítomni"/>
    <w:basedOn w:val="Normln"/>
    <w:rsid w:val="00D333CE"/>
    <w:pPr>
      <w:suppressAutoHyphens w:val="0"/>
      <w:spacing w:before="60" w:after="60"/>
    </w:pPr>
    <w:rPr>
      <w:rFonts w:ascii="Arial" w:hAnsi="Arial" w:cs="Arial"/>
      <w:b/>
      <w:sz w:val="22"/>
      <w:szCs w:val="20"/>
      <w:lang w:eastAsia="cs-CZ"/>
    </w:rPr>
  </w:style>
  <w:style w:type="paragraph" w:customStyle="1" w:styleId="Vborptomnitext">
    <w:name w:val="Výbor přítomni text"/>
    <w:basedOn w:val="Normln"/>
    <w:rsid w:val="00D333CE"/>
    <w:pPr>
      <w:suppressAutoHyphens w:val="0"/>
      <w:spacing w:before="60" w:after="60"/>
    </w:pPr>
    <w:rPr>
      <w:rFonts w:ascii="Arial" w:hAnsi="Arial"/>
      <w:sz w:val="22"/>
      <w:szCs w:val="20"/>
      <w:lang w:eastAsia="cs-CZ"/>
    </w:rPr>
  </w:style>
  <w:style w:type="paragraph" w:styleId="Podpis">
    <w:name w:val="Signature"/>
    <w:basedOn w:val="Normln"/>
    <w:link w:val="PodpisChar"/>
    <w:rsid w:val="00D333CE"/>
    <w:pPr>
      <w:widowControl w:val="0"/>
      <w:suppressAutoHyphens w:val="0"/>
      <w:ind w:left="5670"/>
      <w:jc w:val="center"/>
    </w:pPr>
    <w:rPr>
      <w:rFonts w:ascii="Arial" w:hAnsi="Arial"/>
      <w:noProof/>
      <w:szCs w:val="20"/>
      <w:lang w:val="x-none" w:eastAsia="x-none"/>
    </w:rPr>
  </w:style>
  <w:style w:type="character" w:customStyle="1" w:styleId="PodpisChar">
    <w:name w:val="Podpis Char"/>
    <w:basedOn w:val="Standardnpsmoodstavce"/>
    <w:link w:val="Podpis"/>
    <w:rsid w:val="00D333CE"/>
    <w:rPr>
      <w:rFonts w:ascii="Arial" w:eastAsia="Times New Roman" w:hAnsi="Arial" w:cs="Times New Roman"/>
      <w:noProof/>
      <w:sz w:val="24"/>
      <w:szCs w:val="20"/>
      <w:lang w:val="x-none" w:eastAsia="x-none"/>
    </w:rPr>
  </w:style>
  <w:style w:type="paragraph" w:customStyle="1" w:styleId="slo111text">
    <w:name w:val="Číslo1.1.1 text"/>
    <w:basedOn w:val="Normln"/>
    <w:rsid w:val="00D333CE"/>
    <w:pPr>
      <w:widowControl w:val="0"/>
      <w:numPr>
        <w:ilvl w:val="2"/>
        <w:numId w:val="1"/>
      </w:numPr>
      <w:suppressAutoHyphens w:val="0"/>
      <w:spacing w:after="120"/>
      <w:jc w:val="both"/>
      <w:outlineLvl w:val="2"/>
    </w:pPr>
    <w:rPr>
      <w:rFonts w:ascii="Arial" w:hAnsi="Arial"/>
      <w:noProof/>
      <w:szCs w:val="20"/>
      <w:lang w:eastAsia="cs-CZ"/>
    </w:rPr>
  </w:style>
  <w:style w:type="paragraph" w:customStyle="1" w:styleId="Hlavikablogo2">
    <w:name w:val="Hlavička b_logo2"/>
    <w:basedOn w:val="Normln"/>
    <w:rsid w:val="00D333CE"/>
    <w:pPr>
      <w:widowControl w:val="0"/>
      <w:suppressAutoHyphens w:val="0"/>
      <w:jc w:val="both"/>
    </w:pPr>
    <w:rPr>
      <w:rFonts w:ascii="Arial" w:hAnsi="Arial"/>
      <w:noProof/>
      <w:sz w:val="18"/>
      <w:szCs w:val="20"/>
      <w:lang w:eastAsia="cs-CZ"/>
    </w:rPr>
  </w:style>
  <w:style w:type="paragraph" w:customStyle="1" w:styleId="Mstoadatumvlevo">
    <w:name w:val="Místo a datum vlevo"/>
    <w:basedOn w:val="Normln"/>
    <w:rsid w:val="00D333CE"/>
    <w:pPr>
      <w:widowControl w:val="0"/>
      <w:suppressAutoHyphens w:val="0"/>
      <w:spacing w:before="600" w:after="600"/>
      <w:jc w:val="both"/>
    </w:pPr>
    <w:rPr>
      <w:rFonts w:ascii="Arial" w:hAnsi="Arial"/>
      <w:noProof/>
      <w:szCs w:val="20"/>
      <w:lang w:eastAsia="cs-CZ"/>
    </w:rPr>
  </w:style>
  <w:style w:type="paragraph" w:customStyle="1" w:styleId="Vbornadpis">
    <w:name w:val="Výbor nadpis"/>
    <w:basedOn w:val="Normln"/>
    <w:rsid w:val="00D333CE"/>
    <w:pPr>
      <w:suppressAutoHyphens w:val="0"/>
      <w:spacing w:after="120"/>
      <w:jc w:val="center"/>
    </w:pPr>
    <w:rPr>
      <w:rFonts w:ascii="Arial" w:hAnsi="Arial"/>
      <w:b/>
      <w:sz w:val="32"/>
      <w:szCs w:val="20"/>
      <w:lang w:eastAsia="cs-CZ"/>
    </w:rPr>
  </w:style>
  <w:style w:type="paragraph" w:customStyle="1" w:styleId="Vborprogram">
    <w:name w:val="Výbor program"/>
    <w:basedOn w:val="Normln"/>
    <w:rsid w:val="00D333CE"/>
    <w:pPr>
      <w:widowControl w:val="0"/>
      <w:suppressAutoHyphens w:val="0"/>
      <w:spacing w:before="960" w:after="240"/>
      <w:jc w:val="both"/>
    </w:pPr>
    <w:rPr>
      <w:rFonts w:ascii="Arial" w:hAnsi="Arial"/>
      <w:b/>
      <w:noProof/>
      <w:szCs w:val="20"/>
      <w:lang w:eastAsia="cs-CZ"/>
    </w:rPr>
  </w:style>
  <w:style w:type="paragraph" w:customStyle="1" w:styleId="Vborodpovdatermn">
    <w:name w:val="Výbor odpovídá a termín"/>
    <w:basedOn w:val="Normln"/>
    <w:rsid w:val="00D333CE"/>
    <w:pPr>
      <w:widowControl w:val="0"/>
      <w:tabs>
        <w:tab w:val="left" w:pos="6521"/>
      </w:tabs>
      <w:suppressAutoHyphens w:val="0"/>
      <w:spacing w:before="240"/>
      <w:jc w:val="both"/>
    </w:pPr>
    <w:rPr>
      <w:rFonts w:ascii="Arial" w:hAnsi="Arial"/>
      <w:noProof/>
      <w:szCs w:val="22"/>
      <w:lang w:eastAsia="cs-CZ"/>
    </w:rPr>
  </w:style>
  <w:style w:type="paragraph" w:styleId="Zpat">
    <w:name w:val="footer"/>
    <w:basedOn w:val="Normln"/>
    <w:link w:val="ZpatChar"/>
    <w:rsid w:val="00D333CE"/>
    <w:pPr>
      <w:tabs>
        <w:tab w:val="center" w:pos="4536"/>
        <w:tab w:val="right" w:pos="9072"/>
      </w:tabs>
    </w:pPr>
  </w:style>
  <w:style w:type="character" w:customStyle="1" w:styleId="ZpatChar">
    <w:name w:val="Zápatí Char"/>
    <w:basedOn w:val="Standardnpsmoodstavce"/>
    <w:link w:val="Zpat"/>
    <w:rsid w:val="00D333CE"/>
    <w:rPr>
      <w:rFonts w:ascii="Times New Roman" w:eastAsia="Times New Roman" w:hAnsi="Times New Roman" w:cs="Times New Roman"/>
      <w:sz w:val="24"/>
      <w:szCs w:val="24"/>
      <w:lang w:eastAsia="ar-SA"/>
    </w:rPr>
  </w:style>
  <w:style w:type="character" w:customStyle="1" w:styleId="slo1textChar">
    <w:name w:val="Číslo1 text Char"/>
    <w:link w:val="slo1text"/>
    <w:rsid w:val="00D333CE"/>
    <w:rPr>
      <w:rFonts w:ascii="Arial" w:eastAsia="Times New Roman" w:hAnsi="Arial" w:cs="Times New Roman"/>
      <w:noProof/>
      <w:sz w:val="24"/>
      <w:szCs w:val="20"/>
      <w:lang w:val="x-none" w:eastAsia="x-none"/>
    </w:rPr>
  </w:style>
  <w:style w:type="paragraph" w:customStyle="1" w:styleId="Tunproloentext">
    <w:name w:val="Tučný proložený text"/>
    <w:basedOn w:val="Normln"/>
    <w:rsid w:val="00D12B6C"/>
    <w:pPr>
      <w:widowControl w:val="0"/>
      <w:suppressAutoHyphens w:val="0"/>
      <w:spacing w:after="120"/>
      <w:jc w:val="both"/>
    </w:pPr>
    <w:rPr>
      <w:rFonts w:ascii="Arial" w:hAnsi="Arial"/>
      <w:b/>
      <w:noProof/>
      <w:spacing w:val="60"/>
      <w:szCs w:val="20"/>
      <w:lang w:eastAsia="cs-CZ"/>
    </w:rPr>
  </w:style>
  <w:style w:type="character" w:styleId="Hypertextovodkaz">
    <w:name w:val="Hyperlink"/>
    <w:basedOn w:val="Standardnpsmoodstavce"/>
    <w:uiPriority w:val="99"/>
    <w:semiHidden/>
    <w:unhideWhenUsed/>
    <w:rsid w:val="0044258B"/>
    <w:rPr>
      <w:color w:val="0000FF"/>
      <w:u w:val="single"/>
    </w:rPr>
  </w:style>
  <w:style w:type="paragraph" w:styleId="Normlnweb">
    <w:name w:val="Normal (Web)"/>
    <w:basedOn w:val="Normln"/>
    <w:uiPriority w:val="99"/>
    <w:semiHidden/>
    <w:unhideWhenUsed/>
    <w:rsid w:val="0044258B"/>
    <w:pPr>
      <w:suppressAutoHyphens w:val="0"/>
      <w:spacing w:before="100" w:beforeAutospacing="1" w:after="100" w:afterAutospacing="1"/>
    </w:pPr>
    <w:rPr>
      <w:lang w:eastAsia="cs-CZ"/>
    </w:rPr>
  </w:style>
  <w:style w:type="paragraph" w:customStyle="1" w:styleId="Podtrennad">
    <w:name w:val="Podtržení nad"/>
    <w:basedOn w:val="Normln"/>
    <w:rsid w:val="009577E6"/>
    <w:pPr>
      <w:widowControl w:val="0"/>
      <w:pBdr>
        <w:top w:val="single" w:sz="4" w:space="1" w:color="auto"/>
      </w:pBdr>
      <w:suppressAutoHyphens w:val="0"/>
      <w:jc w:val="both"/>
    </w:pPr>
    <w:rPr>
      <w:rFonts w:ascii="Arial" w:hAnsi="Arial"/>
      <w:noProof/>
      <w:sz w:val="16"/>
      <w:szCs w:val="20"/>
      <w:lang w:eastAsia="cs-CZ"/>
    </w:rPr>
  </w:style>
  <w:style w:type="paragraph" w:customStyle="1" w:styleId="Znak2odsazen1text">
    <w:name w:val="Znak2 odsazený1 text"/>
    <w:basedOn w:val="Normln"/>
    <w:rsid w:val="009577E6"/>
    <w:pPr>
      <w:widowControl w:val="0"/>
      <w:tabs>
        <w:tab w:val="num" w:pos="1134"/>
      </w:tabs>
      <w:suppressAutoHyphens w:val="0"/>
      <w:spacing w:after="120"/>
      <w:ind w:left="1134" w:hanging="567"/>
      <w:jc w:val="both"/>
    </w:pPr>
    <w:rPr>
      <w:rFonts w:ascii="Arial" w:hAnsi="Arial"/>
      <w:noProof/>
      <w:szCs w:val="20"/>
      <w:lang w:eastAsia="cs-CZ"/>
    </w:rPr>
  </w:style>
  <w:style w:type="paragraph" w:customStyle="1" w:styleId="CharCharChar">
    <w:name w:val="Char Char Char"/>
    <w:basedOn w:val="Normln"/>
    <w:next w:val="Normln"/>
    <w:rsid w:val="00C35568"/>
    <w:pPr>
      <w:widowControl w:val="0"/>
      <w:suppressAutoHyphens w:val="0"/>
      <w:spacing w:after="160" w:line="240" w:lineRule="exact"/>
    </w:pPr>
    <w:rPr>
      <w:rFonts w:ascii="Tahoma" w:hAnsi="Tahoma"/>
      <w:bCs/>
      <w:iCs/>
      <w:szCs w:val="20"/>
      <w:lang w:val="en-US" w:eastAsia="en-US"/>
    </w:rPr>
  </w:style>
  <w:style w:type="character" w:customStyle="1" w:styleId="Standardnpsmo">
    <w:name w:val="Standardní písmo"/>
    <w:rsid w:val="00D95B3A"/>
    <w:rPr>
      <w:rFonts w:ascii="Arial" w:hAnsi="Arial"/>
      <w:dstrike w:val="0"/>
      <w:color w:val="auto"/>
      <w:sz w:val="24"/>
      <w:u w:val="none"/>
      <w:vertAlign w:val="baseline"/>
    </w:rPr>
  </w:style>
  <w:style w:type="paragraph" w:customStyle="1" w:styleId="Text">
    <w:name w:val="Text"/>
    <w:rsid w:val="00891232"/>
    <w:pPr>
      <w:widowControl w:val="0"/>
      <w:spacing w:after="0" w:line="240" w:lineRule="auto"/>
      <w:jc w:val="both"/>
    </w:pPr>
    <w:rPr>
      <w:rFonts w:ascii="Arial" w:eastAsia="Times New Roman" w:hAnsi="Arial" w:cs="Times New Roman"/>
      <w:noProof/>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3C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link w:val="slo1textChar"/>
    <w:rsid w:val="00D333CE"/>
    <w:pPr>
      <w:widowControl w:val="0"/>
      <w:numPr>
        <w:numId w:val="1"/>
      </w:numPr>
      <w:suppressAutoHyphens w:val="0"/>
      <w:spacing w:after="120"/>
      <w:jc w:val="both"/>
      <w:outlineLvl w:val="0"/>
    </w:pPr>
    <w:rPr>
      <w:rFonts w:ascii="Arial" w:hAnsi="Arial"/>
      <w:noProof/>
      <w:szCs w:val="20"/>
      <w:lang w:val="x-none" w:eastAsia="x-none"/>
    </w:rPr>
  </w:style>
  <w:style w:type="paragraph" w:styleId="Zkladntext">
    <w:name w:val="Body Text"/>
    <w:basedOn w:val="Normln"/>
    <w:link w:val="ZkladntextChar"/>
    <w:rsid w:val="00D333CE"/>
    <w:pPr>
      <w:widowControl w:val="0"/>
      <w:suppressAutoHyphens w:val="0"/>
      <w:spacing w:after="120"/>
      <w:jc w:val="both"/>
    </w:pPr>
    <w:rPr>
      <w:rFonts w:ascii="Arial" w:hAnsi="Arial"/>
      <w:bCs/>
      <w:noProof/>
      <w:szCs w:val="20"/>
      <w:lang w:val="x-none" w:eastAsia="en-US"/>
    </w:rPr>
  </w:style>
  <w:style w:type="character" w:customStyle="1" w:styleId="ZkladntextChar">
    <w:name w:val="Základní text Char"/>
    <w:basedOn w:val="Standardnpsmoodstavce"/>
    <w:link w:val="Zkladntext"/>
    <w:rsid w:val="00D333CE"/>
    <w:rPr>
      <w:rFonts w:ascii="Arial" w:eastAsia="Times New Roman" w:hAnsi="Arial" w:cs="Times New Roman"/>
      <w:bCs/>
      <w:noProof/>
      <w:sz w:val="24"/>
      <w:szCs w:val="20"/>
      <w:lang w:val="x-none"/>
    </w:rPr>
  </w:style>
  <w:style w:type="paragraph" w:customStyle="1" w:styleId="Odsazen2text">
    <w:name w:val="Odsazený2 text"/>
    <w:basedOn w:val="Normln"/>
    <w:rsid w:val="00D333CE"/>
    <w:pPr>
      <w:widowControl w:val="0"/>
      <w:numPr>
        <w:ilvl w:val="1"/>
        <w:numId w:val="1"/>
      </w:numPr>
      <w:suppressAutoHyphens w:val="0"/>
      <w:spacing w:after="120"/>
      <w:jc w:val="both"/>
    </w:pPr>
    <w:rPr>
      <w:rFonts w:ascii="Arial" w:hAnsi="Arial"/>
      <w:noProof/>
      <w:szCs w:val="20"/>
      <w:lang w:eastAsia="cs-CZ"/>
    </w:rPr>
  </w:style>
  <w:style w:type="paragraph" w:customStyle="1" w:styleId="Vborzpis">
    <w:name w:val="Výbor zápis"/>
    <w:basedOn w:val="Normln"/>
    <w:rsid w:val="00D333CE"/>
    <w:pPr>
      <w:suppressAutoHyphens w:val="0"/>
      <w:spacing w:before="240" w:after="240"/>
    </w:pPr>
    <w:rPr>
      <w:rFonts w:ascii="Arial" w:hAnsi="Arial" w:cs="Arial"/>
      <w:b/>
      <w:szCs w:val="20"/>
      <w:u w:val="single"/>
      <w:lang w:eastAsia="cs-CZ"/>
    </w:rPr>
  </w:style>
  <w:style w:type="paragraph" w:customStyle="1" w:styleId="Vborplohy">
    <w:name w:val="Výbor přílohy"/>
    <w:basedOn w:val="Normln"/>
    <w:rsid w:val="00D333CE"/>
    <w:pPr>
      <w:suppressAutoHyphens w:val="0"/>
      <w:spacing w:after="120"/>
      <w:ind w:left="1134" w:hanging="1134"/>
    </w:pPr>
    <w:rPr>
      <w:rFonts w:ascii="Arial" w:hAnsi="Arial" w:cs="Arial"/>
      <w:sz w:val="22"/>
      <w:szCs w:val="20"/>
      <w:lang w:eastAsia="cs-CZ"/>
    </w:rPr>
  </w:style>
  <w:style w:type="paragraph" w:customStyle="1" w:styleId="Vborptomni">
    <w:name w:val="Výbor přítomni"/>
    <w:basedOn w:val="Normln"/>
    <w:rsid w:val="00D333CE"/>
    <w:pPr>
      <w:suppressAutoHyphens w:val="0"/>
      <w:spacing w:before="60" w:after="60"/>
    </w:pPr>
    <w:rPr>
      <w:rFonts w:ascii="Arial" w:hAnsi="Arial" w:cs="Arial"/>
      <w:b/>
      <w:sz w:val="22"/>
      <w:szCs w:val="20"/>
      <w:lang w:eastAsia="cs-CZ"/>
    </w:rPr>
  </w:style>
  <w:style w:type="paragraph" w:customStyle="1" w:styleId="Vborptomnitext">
    <w:name w:val="Výbor přítomni text"/>
    <w:basedOn w:val="Normln"/>
    <w:rsid w:val="00D333CE"/>
    <w:pPr>
      <w:suppressAutoHyphens w:val="0"/>
      <w:spacing w:before="60" w:after="60"/>
    </w:pPr>
    <w:rPr>
      <w:rFonts w:ascii="Arial" w:hAnsi="Arial"/>
      <w:sz w:val="22"/>
      <w:szCs w:val="20"/>
      <w:lang w:eastAsia="cs-CZ"/>
    </w:rPr>
  </w:style>
  <w:style w:type="paragraph" w:styleId="Podpis">
    <w:name w:val="Signature"/>
    <w:basedOn w:val="Normln"/>
    <w:link w:val="PodpisChar"/>
    <w:rsid w:val="00D333CE"/>
    <w:pPr>
      <w:widowControl w:val="0"/>
      <w:suppressAutoHyphens w:val="0"/>
      <w:ind w:left="5670"/>
      <w:jc w:val="center"/>
    </w:pPr>
    <w:rPr>
      <w:rFonts w:ascii="Arial" w:hAnsi="Arial"/>
      <w:noProof/>
      <w:szCs w:val="20"/>
      <w:lang w:val="x-none" w:eastAsia="x-none"/>
    </w:rPr>
  </w:style>
  <w:style w:type="character" w:customStyle="1" w:styleId="PodpisChar">
    <w:name w:val="Podpis Char"/>
    <w:basedOn w:val="Standardnpsmoodstavce"/>
    <w:link w:val="Podpis"/>
    <w:rsid w:val="00D333CE"/>
    <w:rPr>
      <w:rFonts w:ascii="Arial" w:eastAsia="Times New Roman" w:hAnsi="Arial" w:cs="Times New Roman"/>
      <w:noProof/>
      <w:sz w:val="24"/>
      <w:szCs w:val="20"/>
      <w:lang w:val="x-none" w:eastAsia="x-none"/>
    </w:rPr>
  </w:style>
  <w:style w:type="paragraph" w:customStyle="1" w:styleId="slo111text">
    <w:name w:val="Číslo1.1.1 text"/>
    <w:basedOn w:val="Normln"/>
    <w:rsid w:val="00D333CE"/>
    <w:pPr>
      <w:widowControl w:val="0"/>
      <w:numPr>
        <w:ilvl w:val="2"/>
        <w:numId w:val="1"/>
      </w:numPr>
      <w:suppressAutoHyphens w:val="0"/>
      <w:spacing w:after="120"/>
      <w:jc w:val="both"/>
      <w:outlineLvl w:val="2"/>
    </w:pPr>
    <w:rPr>
      <w:rFonts w:ascii="Arial" w:hAnsi="Arial"/>
      <w:noProof/>
      <w:szCs w:val="20"/>
      <w:lang w:eastAsia="cs-CZ"/>
    </w:rPr>
  </w:style>
  <w:style w:type="paragraph" w:customStyle="1" w:styleId="Hlavikablogo2">
    <w:name w:val="Hlavička b_logo2"/>
    <w:basedOn w:val="Normln"/>
    <w:rsid w:val="00D333CE"/>
    <w:pPr>
      <w:widowControl w:val="0"/>
      <w:suppressAutoHyphens w:val="0"/>
      <w:jc w:val="both"/>
    </w:pPr>
    <w:rPr>
      <w:rFonts w:ascii="Arial" w:hAnsi="Arial"/>
      <w:noProof/>
      <w:sz w:val="18"/>
      <w:szCs w:val="20"/>
      <w:lang w:eastAsia="cs-CZ"/>
    </w:rPr>
  </w:style>
  <w:style w:type="paragraph" w:customStyle="1" w:styleId="Mstoadatumvlevo">
    <w:name w:val="Místo a datum vlevo"/>
    <w:basedOn w:val="Normln"/>
    <w:rsid w:val="00D333CE"/>
    <w:pPr>
      <w:widowControl w:val="0"/>
      <w:suppressAutoHyphens w:val="0"/>
      <w:spacing w:before="600" w:after="600"/>
      <w:jc w:val="both"/>
    </w:pPr>
    <w:rPr>
      <w:rFonts w:ascii="Arial" w:hAnsi="Arial"/>
      <w:noProof/>
      <w:szCs w:val="20"/>
      <w:lang w:eastAsia="cs-CZ"/>
    </w:rPr>
  </w:style>
  <w:style w:type="paragraph" w:customStyle="1" w:styleId="Vbornadpis">
    <w:name w:val="Výbor nadpis"/>
    <w:basedOn w:val="Normln"/>
    <w:rsid w:val="00D333CE"/>
    <w:pPr>
      <w:suppressAutoHyphens w:val="0"/>
      <w:spacing w:after="120"/>
      <w:jc w:val="center"/>
    </w:pPr>
    <w:rPr>
      <w:rFonts w:ascii="Arial" w:hAnsi="Arial"/>
      <w:b/>
      <w:sz w:val="32"/>
      <w:szCs w:val="20"/>
      <w:lang w:eastAsia="cs-CZ"/>
    </w:rPr>
  </w:style>
  <w:style w:type="paragraph" w:customStyle="1" w:styleId="Vborprogram">
    <w:name w:val="Výbor program"/>
    <w:basedOn w:val="Normln"/>
    <w:rsid w:val="00D333CE"/>
    <w:pPr>
      <w:widowControl w:val="0"/>
      <w:suppressAutoHyphens w:val="0"/>
      <w:spacing w:before="960" w:after="240"/>
      <w:jc w:val="both"/>
    </w:pPr>
    <w:rPr>
      <w:rFonts w:ascii="Arial" w:hAnsi="Arial"/>
      <w:b/>
      <w:noProof/>
      <w:szCs w:val="20"/>
      <w:lang w:eastAsia="cs-CZ"/>
    </w:rPr>
  </w:style>
  <w:style w:type="paragraph" w:customStyle="1" w:styleId="Vborodpovdatermn">
    <w:name w:val="Výbor odpovídá a termín"/>
    <w:basedOn w:val="Normln"/>
    <w:rsid w:val="00D333CE"/>
    <w:pPr>
      <w:widowControl w:val="0"/>
      <w:tabs>
        <w:tab w:val="left" w:pos="6521"/>
      </w:tabs>
      <w:suppressAutoHyphens w:val="0"/>
      <w:spacing w:before="240"/>
      <w:jc w:val="both"/>
    </w:pPr>
    <w:rPr>
      <w:rFonts w:ascii="Arial" w:hAnsi="Arial"/>
      <w:noProof/>
      <w:szCs w:val="22"/>
      <w:lang w:eastAsia="cs-CZ"/>
    </w:rPr>
  </w:style>
  <w:style w:type="paragraph" w:styleId="Zpat">
    <w:name w:val="footer"/>
    <w:basedOn w:val="Normln"/>
    <w:link w:val="ZpatChar"/>
    <w:rsid w:val="00D333CE"/>
    <w:pPr>
      <w:tabs>
        <w:tab w:val="center" w:pos="4536"/>
        <w:tab w:val="right" w:pos="9072"/>
      </w:tabs>
    </w:pPr>
  </w:style>
  <w:style w:type="character" w:customStyle="1" w:styleId="ZpatChar">
    <w:name w:val="Zápatí Char"/>
    <w:basedOn w:val="Standardnpsmoodstavce"/>
    <w:link w:val="Zpat"/>
    <w:rsid w:val="00D333CE"/>
    <w:rPr>
      <w:rFonts w:ascii="Times New Roman" w:eastAsia="Times New Roman" w:hAnsi="Times New Roman" w:cs="Times New Roman"/>
      <w:sz w:val="24"/>
      <w:szCs w:val="24"/>
      <w:lang w:eastAsia="ar-SA"/>
    </w:rPr>
  </w:style>
  <w:style w:type="character" w:customStyle="1" w:styleId="slo1textChar">
    <w:name w:val="Číslo1 text Char"/>
    <w:link w:val="slo1text"/>
    <w:rsid w:val="00D333CE"/>
    <w:rPr>
      <w:rFonts w:ascii="Arial" w:eastAsia="Times New Roman" w:hAnsi="Arial" w:cs="Times New Roman"/>
      <w:noProof/>
      <w:sz w:val="24"/>
      <w:szCs w:val="20"/>
      <w:lang w:val="x-none" w:eastAsia="x-none"/>
    </w:rPr>
  </w:style>
  <w:style w:type="paragraph" w:customStyle="1" w:styleId="Tunproloentext">
    <w:name w:val="Tučný proložený text"/>
    <w:basedOn w:val="Normln"/>
    <w:rsid w:val="00D12B6C"/>
    <w:pPr>
      <w:widowControl w:val="0"/>
      <w:suppressAutoHyphens w:val="0"/>
      <w:spacing w:after="120"/>
      <w:jc w:val="both"/>
    </w:pPr>
    <w:rPr>
      <w:rFonts w:ascii="Arial" w:hAnsi="Arial"/>
      <w:b/>
      <w:noProof/>
      <w:spacing w:val="60"/>
      <w:szCs w:val="20"/>
      <w:lang w:eastAsia="cs-CZ"/>
    </w:rPr>
  </w:style>
  <w:style w:type="character" w:styleId="Hypertextovodkaz">
    <w:name w:val="Hyperlink"/>
    <w:basedOn w:val="Standardnpsmoodstavce"/>
    <w:uiPriority w:val="99"/>
    <w:semiHidden/>
    <w:unhideWhenUsed/>
    <w:rsid w:val="0044258B"/>
    <w:rPr>
      <w:color w:val="0000FF"/>
      <w:u w:val="single"/>
    </w:rPr>
  </w:style>
  <w:style w:type="paragraph" w:styleId="Normlnweb">
    <w:name w:val="Normal (Web)"/>
    <w:basedOn w:val="Normln"/>
    <w:uiPriority w:val="99"/>
    <w:semiHidden/>
    <w:unhideWhenUsed/>
    <w:rsid w:val="0044258B"/>
    <w:pPr>
      <w:suppressAutoHyphens w:val="0"/>
      <w:spacing w:before="100" w:beforeAutospacing="1" w:after="100" w:afterAutospacing="1"/>
    </w:pPr>
    <w:rPr>
      <w:lang w:eastAsia="cs-CZ"/>
    </w:rPr>
  </w:style>
  <w:style w:type="paragraph" w:customStyle="1" w:styleId="Podtrennad">
    <w:name w:val="Podtržení nad"/>
    <w:basedOn w:val="Normln"/>
    <w:rsid w:val="009577E6"/>
    <w:pPr>
      <w:widowControl w:val="0"/>
      <w:pBdr>
        <w:top w:val="single" w:sz="4" w:space="1" w:color="auto"/>
      </w:pBdr>
      <w:suppressAutoHyphens w:val="0"/>
      <w:jc w:val="both"/>
    </w:pPr>
    <w:rPr>
      <w:rFonts w:ascii="Arial" w:hAnsi="Arial"/>
      <w:noProof/>
      <w:sz w:val="16"/>
      <w:szCs w:val="20"/>
      <w:lang w:eastAsia="cs-CZ"/>
    </w:rPr>
  </w:style>
  <w:style w:type="paragraph" w:customStyle="1" w:styleId="Znak2odsazen1text">
    <w:name w:val="Znak2 odsazený1 text"/>
    <w:basedOn w:val="Normln"/>
    <w:rsid w:val="009577E6"/>
    <w:pPr>
      <w:widowControl w:val="0"/>
      <w:tabs>
        <w:tab w:val="num" w:pos="1134"/>
      </w:tabs>
      <w:suppressAutoHyphens w:val="0"/>
      <w:spacing w:after="120"/>
      <w:ind w:left="1134" w:hanging="567"/>
      <w:jc w:val="both"/>
    </w:pPr>
    <w:rPr>
      <w:rFonts w:ascii="Arial" w:hAnsi="Arial"/>
      <w:noProof/>
      <w:szCs w:val="20"/>
      <w:lang w:eastAsia="cs-CZ"/>
    </w:rPr>
  </w:style>
  <w:style w:type="paragraph" w:customStyle="1" w:styleId="CharCharChar">
    <w:name w:val="Char Char Char"/>
    <w:basedOn w:val="Normln"/>
    <w:next w:val="Normln"/>
    <w:rsid w:val="00C35568"/>
    <w:pPr>
      <w:widowControl w:val="0"/>
      <w:suppressAutoHyphens w:val="0"/>
      <w:spacing w:after="160" w:line="240" w:lineRule="exact"/>
    </w:pPr>
    <w:rPr>
      <w:rFonts w:ascii="Tahoma" w:hAnsi="Tahoma"/>
      <w:bCs/>
      <w:iCs/>
      <w:szCs w:val="20"/>
      <w:lang w:val="en-US" w:eastAsia="en-US"/>
    </w:rPr>
  </w:style>
  <w:style w:type="character" w:customStyle="1" w:styleId="Standardnpsmo">
    <w:name w:val="Standardní písmo"/>
    <w:rsid w:val="00D95B3A"/>
    <w:rPr>
      <w:rFonts w:ascii="Arial" w:hAnsi="Arial"/>
      <w:dstrike w:val="0"/>
      <w:color w:val="auto"/>
      <w:sz w:val="24"/>
      <w:u w:val="none"/>
      <w:vertAlign w:val="baseline"/>
    </w:rPr>
  </w:style>
  <w:style w:type="paragraph" w:customStyle="1" w:styleId="Text">
    <w:name w:val="Text"/>
    <w:rsid w:val="00891232"/>
    <w:pPr>
      <w:widowControl w:val="0"/>
      <w:spacing w:after="0" w:line="240" w:lineRule="auto"/>
      <w:jc w:val="both"/>
    </w:pPr>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5459">
      <w:bodyDiv w:val="1"/>
      <w:marLeft w:val="0"/>
      <w:marRight w:val="0"/>
      <w:marTop w:val="0"/>
      <w:marBottom w:val="0"/>
      <w:divBdr>
        <w:top w:val="none" w:sz="0" w:space="0" w:color="auto"/>
        <w:left w:val="none" w:sz="0" w:space="0" w:color="auto"/>
        <w:bottom w:val="none" w:sz="0" w:space="0" w:color="auto"/>
        <w:right w:val="none" w:sz="0" w:space="0" w:color="auto"/>
      </w:divBdr>
    </w:div>
    <w:div w:id="1090393530">
      <w:bodyDiv w:val="1"/>
      <w:marLeft w:val="0"/>
      <w:marRight w:val="0"/>
      <w:marTop w:val="0"/>
      <w:marBottom w:val="0"/>
      <w:divBdr>
        <w:top w:val="none" w:sz="0" w:space="0" w:color="auto"/>
        <w:left w:val="none" w:sz="0" w:space="0" w:color="auto"/>
        <w:bottom w:val="none" w:sz="0" w:space="0" w:color="auto"/>
        <w:right w:val="none" w:sz="0" w:space="0" w:color="auto"/>
      </w:divBdr>
    </w:div>
    <w:div w:id="13640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6014-0CB2-4B01-B137-58DB4A76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6194</Characters>
  <Application>Microsoft Office Word</Application>
  <DocSecurity>4</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Stojan</dc:creator>
  <cp:lastModifiedBy>Adamíková Jana</cp:lastModifiedBy>
  <cp:revision>2</cp:revision>
  <dcterms:created xsi:type="dcterms:W3CDTF">2014-04-16T13:03:00Z</dcterms:created>
  <dcterms:modified xsi:type="dcterms:W3CDTF">2014-04-16T13:03:00Z</dcterms:modified>
</cp:coreProperties>
</file>