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page" w:horzAnchor="margin" w:tblpY="2161"/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049"/>
        <w:gridCol w:w="5991"/>
        <w:gridCol w:w="2412"/>
        <w:gridCol w:w="2268"/>
      </w:tblGrid>
      <w:tr w:rsidR="00681BB6" w:rsidTr="00681BB6">
        <w:trPr>
          <w:trHeight w:val="554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Druh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Počet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Akce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Místo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Termín</w:t>
            </w:r>
          </w:p>
        </w:tc>
      </w:tr>
      <w:tr w:rsidR="00681BB6" w:rsidTr="00681BB6">
        <w:trPr>
          <w:trHeight w:val="315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Semináře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16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Základy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fundraisingu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11. 3.</w:t>
            </w:r>
          </w:p>
        </w:tc>
      </w:tr>
      <w:tr w:rsidR="00681BB6" w:rsidTr="00681BB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Základy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fundraisingu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27. 3.</w:t>
            </w:r>
          </w:p>
        </w:tc>
      </w:tr>
      <w:tr w:rsidR="00681BB6" w:rsidTr="00681BB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Nebojte se být fundraiserem - praktický seminář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duben</w:t>
            </w:r>
          </w:p>
        </w:tc>
      </w:tr>
      <w:tr w:rsidR="00681BB6" w:rsidTr="00681BB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Nebojte se být fundraiserem - praktický seminář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duben</w:t>
            </w:r>
          </w:p>
        </w:tc>
      </w:tr>
      <w:tr w:rsidR="00681BB6" w:rsidTr="00681BB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Nebojte se být fundraiserem - praktický seminář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duben</w:t>
            </w:r>
          </w:p>
        </w:tc>
      </w:tr>
      <w:tr w:rsidR="00681BB6" w:rsidTr="00681BB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Nebojte se být fundraiserem - praktický seminář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duben</w:t>
            </w:r>
          </w:p>
        </w:tc>
      </w:tr>
      <w:tr w:rsidR="00681BB6" w:rsidTr="00681BB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Způsoby účtování a daně NNO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květen</w:t>
            </w:r>
          </w:p>
        </w:tc>
      </w:tr>
      <w:tr w:rsidR="00681BB6" w:rsidTr="00681BB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Způsoby účtování a daně NNO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květen</w:t>
            </w:r>
          </w:p>
        </w:tc>
      </w:tr>
      <w:tr w:rsidR="00681BB6" w:rsidTr="00681BB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Způsoby účtování a daně NNO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květen</w:t>
            </w:r>
          </w:p>
        </w:tc>
      </w:tr>
      <w:tr w:rsidR="00681BB6" w:rsidTr="00681BB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Způsoby účtování a daně NNO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květen</w:t>
            </w:r>
          </w:p>
        </w:tc>
      </w:tr>
      <w:tr w:rsidR="00681BB6" w:rsidTr="00681BB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Aktuality v NOZ pro spolky, o. p. s. a ústavy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říjen</w:t>
            </w:r>
          </w:p>
        </w:tc>
      </w:tr>
      <w:tr w:rsidR="00681BB6" w:rsidTr="00681BB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Aktuality v NOZ pro spolky, o. p. s. a ústavy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říjen</w:t>
            </w:r>
          </w:p>
        </w:tc>
      </w:tr>
      <w:tr w:rsidR="00681BB6" w:rsidTr="00681BB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Účetní závěrka a daňové přiznání NNO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listopad</w:t>
            </w:r>
          </w:p>
        </w:tc>
      </w:tr>
      <w:tr w:rsidR="00681BB6" w:rsidTr="00681BB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Účetní závěrka a daňové přiznání NNO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listopad</w:t>
            </w:r>
          </w:p>
        </w:tc>
      </w:tr>
      <w:tr w:rsidR="00681BB6" w:rsidTr="00681BB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Účetní závěrka a daňové přiznání NNO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listopad</w:t>
            </w:r>
          </w:p>
        </w:tc>
      </w:tr>
      <w:tr w:rsidR="00681BB6" w:rsidTr="00681BB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Účetní závěrka a daňové přiznání NNO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listopad</w:t>
            </w:r>
          </w:p>
        </w:tc>
      </w:tr>
      <w:tr w:rsidR="00681BB6" w:rsidTr="00681BB6">
        <w:trPr>
          <w:trHeight w:val="315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Kulaté stoly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Děti a mládež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Olomouc, KUOK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24. 2.</w:t>
            </w:r>
          </w:p>
        </w:tc>
      </w:tr>
      <w:tr w:rsidR="00681BB6" w:rsidTr="00681BB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BB6" w:rsidRDefault="007E7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Ekologie, péče o krajinu a životní prostředí</w:t>
            </w:r>
            <w:bookmarkStart w:id="0" w:name="_GoBack"/>
            <w:bookmarkEnd w:id="0"/>
            <w:r w:rsidR="00681BB6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681BB6" w:rsidTr="00681BB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6" w:rsidRDefault="00681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681BB6" w:rsidTr="00681BB6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Konference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1 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BB6" w:rsidRDefault="00681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</w:tbl>
    <w:p w:rsidR="00525013" w:rsidRDefault="007E7FE9"/>
    <w:sectPr w:rsidR="00525013" w:rsidSect="00681B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B6"/>
    <w:rsid w:val="00681BB6"/>
    <w:rsid w:val="007E7FE9"/>
    <w:rsid w:val="00A0658F"/>
    <w:rsid w:val="00D6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1B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1B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Klímová Michaela</dc:creator>
  <cp:lastModifiedBy>Klímová Michaela</cp:lastModifiedBy>
  <cp:revision>2</cp:revision>
  <dcterms:created xsi:type="dcterms:W3CDTF">2014-02-19T13:40:00Z</dcterms:created>
  <dcterms:modified xsi:type="dcterms:W3CDTF">2014-02-19T13:44:00Z</dcterms:modified>
</cp:coreProperties>
</file>