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B7" w:rsidRDefault="00663CB7" w:rsidP="001E5C1F">
      <w:pPr>
        <w:jc w:val="both"/>
        <w:rPr>
          <w:rFonts w:asciiTheme="minorHAnsi" w:hAnsiTheme="minorHAnsi" w:cstheme="minorBidi"/>
          <w:color w:val="1F497D" w:themeColor="dark2"/>
        </w:rPr>
      </w:pPr>
    </w:p>
    <w:p w:rsidR="00663CB7" w:rsidRDefault="00663CB7" w:rsidP="001E5C1F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663CB7" w:rsidRDefault="00663CB7" w:rsidP="00F044AC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663CB7">
        <w:rPr>
          <w:rFonts w:asciiTheme="minorHAnsi" w:hAnsiTheme="minorHAnsi" w:cstheme="minorBidi"/>
          <w:b/>
          <w:sz w:val="28"/>
          <w:szCs w:val="28"/>
        </w:rPr>
        <w:t>DODATEČNÉ INFORMACE</w:t>
      </w:r>
      <w:r w:rsidR="00F044AC">
        <w:rPr>
          <w:rFonts w:asciiTheme="minorHAnsi" w:hAnsiTheme="minorHAnsi" w:cstheme="minorBidi"/>
          <w:b/>
          <w:sz w:val="28"/>
          <w:szCs w:val="28"/>
        </w:rPr>
        <w:t xml:space="preserve"> č. 1</w:t>
      </w:r>
    </w:p>
    <w:p w:rsidR="00663CB7" w:rsidRPr="00663CB7" w:rsidRDefault="00663CB7" w:rsidP="001E5C1F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663CB7" w:rsidRDefault="00663CB7" w:rsidP="001E5C1F">
      <w:pPr>
        <w:jc w:val="both"/>
        <w:rPr>
          <w:rFonts w:asciiTheme="minorHAnsi" w:hAnsiTheme="minorHAnsi" w:cstheme="minorBidi"/>
          <w:color w:val="1F497D" w:themeColor="dark2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5"/>
        <w:gridCol w:w="6585"/>
      </w:tblGrid>
      <w:tr w:rsidR="00663CB7" w:rsidRPr="00866FA8" w:rsidTr="002768CE">
        <w:trPr>
          <w:trHeight w:val="608"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C0C0C0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63CB7" w:rsidRPr="00866FA8" w:rsidRDefault="00663CB7" w:rsidP="00F044AC">
            <w:pPr>
              <w:rPr>
                <w:rFonts w:ascii="Verdana" w:hAnsi="Verdana"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ELEKTRONICKÁ INTERAKTIVNÍ UČEBNICE PRO IPAD</w:t>
            </w:r>
          </w:p>
        </w:tc>
      </w:tr>
      <w:tr w:rsidR="00663CB7" w:rsidRPr="00866FA8" w:rsidTr="002768CE">
        <w:trPr>
          <w:trHeight w:val="532"/>
        </w:trPr>
        <w:tc>
          <w:tcPr>
            <w:tcW w:w="9120" w:type="dxa"/>
            <w:gridSpan w:val="2"/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Zadavatel</w:t>
            </w:r>
          </w:p>
        </w:tc>
      </w:tr>
      <w:tr w:rsidR="00663CB7" w:rsidRPr="00866FA8" w:rsidTr="002768CE">
        <w:trPr>
          <w:trHeight w:val="532"/>
        </w:trPr>
        <w:tc>
          <w:tcPr>
            <w:tcW w:w="2535" w:type="dxa"/>
            <w:tcBorders>
              <w:bottom w:val="nil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 xml:space="preserve">Název / obchodní </w:t>
            </w:r>
            <w:proofErr w:type="gramStart"/>
            <w:r w:rsidRPr="00866FA8">
              <w:rPr>
                <w:rFonts w:ascii="Verdana" w:hAnsi="Verdana"/>
                <w:b/>
                <w:sz w:val="20"/>
                <w:szCs w:val="20"/>
              </w:rPr>
              <w:t>firma :</w:t>
            </w:r>
            <w:proofErr w:type="gramEnd"/>
          </w:p>
        </w:tc>
        <w:tc>
          <w:tcPr>
            <w:tcW w:w="6585" w:type="dxa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Střední škola technická, Přerov, Kouřílkova 8</w:t>
            </w:r>
          </w:p>
        </w:tc>
      </w:tr>
      <w:tr w:rsidR="00663CB7" w:rsidRPr="00866FA8" w:rsidTr="002768CE">
        <w:trPr>
          <w:trHeight w:val="539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IČ :</w:t>
            </w:r>
          </w:p>
        </w:tc>
        <w:tc>
          <w:tcPr>
            <w:tcW w:w="6585" w:type="dxa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19013833</w:t>
            </w:r>
          </w:p>
        </w:tc>
      </w:tr>
      <w:tr w:rsidR="00663CB7" w:rsidRPr="00866FA8" w:rsidTr="002768CE">
        <w:trPr>
          <w:trHeight w:val="539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DIČ:</w:t>
            </w:r>
          </w:p>
        </w:tc>
        <w:tc>
          <w:tcPr>
            <w:tcW w:w="6585" w:type="dxa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CZ19013833</w:t>
            </w:r>
          </w:p>
        </w:tc>
      </w:tr>
      <w:tr w:rsidR="00663CB7" w:rsidRPr="00866FA8" w:rsidTr="002768CE">
        <w:trPr>
          <w:trHeight w:val="699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Adresa sídla / místa podnikání:</w:t>
            </w:r>
          </w:p>
        </w:tc>
        <w:tc>
          <w:tcPr>
            <w:tcW w:w="6585" w:type="dxa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Kouřílkova 8, 750 02 Přerov</w:t>
            </w:r>
          </w:p>
        </w:tc>
      </w:tr>
      <w:tr w:rsidR="00663CB7" w:rsidRPr="00866FA8" w:rsidTr="002768CE">
        <w:trPr>
          <w:trHeight w:val="699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Osoby oprávněné za zadavatele jednat:</w:t>
            </w:r>
          </w:p>
        </w:tc>
        <w:tc>
          <w:tcPr>
            <w:tcW w:w="6585" w:type="dxa"/>
            <w:vAlign w:val="center"/>
          </w:tcPr>
          <w:p w:rsidR="00663CB7" w:rsidRPr="00866FA8" w:rsidRDefault="00663CB7" w:rsidP="00F044A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Mgr. František Šober</w:t>
            </w:r>
          </w:p>
        </w:tc>
      </w:tr>
      <w:tr w:rsidR="00663CB7" w:rsidRPr="00866FA8" w:rsidTr="002768CE">
        <w:trPr>
          <w:trHeight w:val="699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Kontaktní osoba:</w:t>
            </w:r>
          </w:p>
        </w:tc>
        <w:tc>
          <w:tcPr>
            <w:tcW w:w="6585" w:type="dxa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Mgr. František Šober</w:t>
            </w:r>
          </w:p>
        </w:tc>
      </w:tr>
      <w:tr w:rsidR="00663CB7" w:rsidRPr="00866FA8" w:rsidTr="002768CE">
        <w:trPr>
          <w:trHeight w:val="54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Telefon, fax:</w:t>
            </w:r>
          </w:p>
        </w:tc>
        <w:tc>
          <w:tcPr>
            <w:tcW w:w="6585" w:type="dxa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+420 603 209 008</w:t>
            </w:r>
          </w:p>
        </w:tc>
      </w:tr>
      <w:tr w:rsidR="00663CB7" w:rsidRPr="00866FA8" w:rsidTr="002768CE">
        <w:trPr>
          <w:trHeight w:val="545"/>
        </w:trPr>
        <w:tc>
          <w:tcPr>
            <w:tcW w:w="2535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663CB7" w:rsidRPr="00866FA8" w:rsidRDefault="00663CB7" w:rsidP="00F044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FA8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663CB7" w:rsidRPr="00866FA8" w:rsidRDefault="00663CB7" w:rsidP="00F044AC">
            <w:pPr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sober@kourilkova8.cz</w:t>
            </w:r>
          </w:p>
        </w:tc>
      </w:tr>
    </w:tbl>
    <w:p w:rsidR="00663CB7" w:rsidRDefault="00663CB7" w:rsidP="001E5C1F">
      <w:pPr>
        <w:jc w:val="both"/>
        <w:rPr>
          <w:rFonts w:asciiTheme="minorHAnsi" w:hAnsiTheme="minorHAnsi" w:cstheme="minorBidi"/>
          <w:color w:val="1F497D" w:themeColor="dark2"/>
        </w:rPr>
      </w:pPr>
    </w:p>
    <w:p w:rsidR="00663CB7" w:rsidRDefault="00663CB7" w:rsidP="001E5C1F">
      <w:pPr>
        <w:jc w:val="both"/>
        <w:rPr>
          <w:rFonts w:asciiTheme="minorHAnsi" w:hAnsiTheme="minorHAnsi" w:cstheme="minorBidi"/>
          <w:color w:val="1F497D" w:themeColor="dark2"/>
        </w:rPr>
      </w:pPr>
    </w:p>
    <w:p w:rsidR="00663CB7" w:rsidRDefault="00663CB7" w:rsidP="001E5C1F">
      <w:pPr>
        <w:jc w:val="both"/>
        <w:rPr>
          <w:rFonts w:asciiTheme="minorHAnsi" w:hAnsiTheme="minorHAnsi" w:cstheme="minorBidi"/>
        </w:rPr>
      </w:pPr>
      <w:r w:rsidRPr="00663CB7">
        <w:rPr>
          <w:rFonts w:asciiTheme="minorHAnsi" w:hAnsiTheme="minorHAnsi" w:cstheme="minorBidi"/>
        </w:rPr>
        <w:t xml:space="preserve">Vážení, </w:t>
      </w:r>
    </w:p>
    <w:p w:rsidR="005645C3" w:rsidRPr="00663CB7" w:rsidRDefault="005645C3" w:rsidP="001E5C1F">
      <w:pPr>
        <w:jc w:val="both"/>
        <w:rPr>
          <w:rFonts w:asciiTheme="minorHAnsi" w:hAnsiTheme="minorHAnsi" w:cstheme="minorBidi"/>
        </w:rPr>
      </w:pPr>
    </w:p>
    <w:p w:rsidR="00663CB7" w:rsidRPr="00663CB7" w:rsidRDefault="003E7ADD" w:rsidP="001E5C1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</w:t>
      </w:r>
      <w:r w:rsidR="00663CB7" w:rsidRPr="00663CB7">
        <w:rPr>
          <w:rFonts w:asciiTheme="minorHAnsi" w:hAnsiTheme="minorHAnsi" w:cstheme="minorBidi"/>
        </w:rPr>
        <w:t xml:space="preserve">ne </w:t>
      </w:r>
      <w:r w:rsidR="00292CE3">
        <w:rPr>
          <w:rFonts w:asciiTheme="minorHAnsi" w:hAnsiTheme="minorHAnsi" w:cstheme="minorBidi"/>
        </w:rPr>
        <w:t>8</w:t>
      </w:r>
      <w:r w:rsidR="00663CB7" w:rsidRPr="00663CB7">
        <w:rPr>
          <w:rFonts w:asciiTheme="minorHAnsi" w:hAnsiTheme="minorHAnsi" w:cstheme="minorBidi"/>
        </w:rPr>
        <w:t>.</w:t>
      </w:r>
      <w:r w:rsidR="00292CE3">
        <w:rPr>
          <w:rFonts w:asciiTheme="minorHAnsi" w:hAnsiTheme="minorHAnsi" w:cstheme="minorBidi"/>
        </w:rPr>
        <w:t xml:space="preserve"> </w:t>
      </w:r>
      <w:r w:rsidR="00663CB7" w:rsidRPr="00663CB7">
        <w:rPr>
          <w:rFonts w:asciiTheme="minorHAnsi" w:hAnsiTheme="minorHAnsi" w:cstheme="minorBidi"/>
        </w:rPr>
        <w:t>1.</w:t>
      </w:r>
      <w:r w:rsidR="00292CE3">
        <w:rPr>
          <w:rFonts w:asciiTheme="minorHAnsi" w:hAnsiTheme="minorHAnsi" w:cstheme="minorBidi"/>
        </w:rPr>
        <w:t xml:space="preserve"> </w:t>
      </w:r>
      <w:r w:rsidR="00663CB7" w:rsidRPr="00663CB7">
        <w:rPr>
          <w:rFonts w:asciiTheme="minorHAnsi" w:hAnsiTheme="minorHAnsi" w:cstheme="minorBidi"/>
        </w:rPr>
        <w:t>201</w:t>
      </w:r>
      <w:r w:rsidR="00292CE3">
        <w:rPr>
          <w:rFonts w:asciiTheme="minorHAnsi" w:hAnsiTheme="minorHAnsi" w:cstheme="minorBidi"/>
        </w:rPr>
        <w:t>3</w:t>
      </w:r>
      <w:r w:rsidR="00663CB7" w:rsidRPr="00663CB7">
        <w:rPr>
          <w:rFonts w:asciiTheme="minorHAnsi" w:hAnsiTheme="minorHAnsi" w:cstheme="minorBidi"/>
        </w:rPr>
        <w:t xml:space="preserve"> byla Zadavateli doručena žádost o dodatečné informace (text viz níže). Dovolujeme </w:t>
      </w:r>
      <w:r>
        <w:rPr>
          <w:rFonts w:asciiTheme="minorHAnsi" w:hAnsiTheme="minorHAnsi" w:cstheme="minorBidi"/>
        </w:rPr>
        <w:br/>
      </w:r>
      <w:r w:rsidR="00663CB7" w:rsidRPr="00663CB7">
        <w:rPr>
          <w:rFonts w:asciiTheme="minorHAnsi" w:hAnsiTheme="minorHAnsi" w:cstheme="minorBidi"/>
        </w:rPr>
        <w:t>si tedy na tyto informace odpovědět a upřesnit tímto zadávací podmínky předmětné veřejné zakázky.</w:t>
      </w:r>
    </w:p>
    <w:p w:rsidR="00663CB7" w:rsidRPr="00663CB7" w:rsidRDefault="00663CB7" w:rsidP="001E5C1F">
      <w:pPr>
        <w:ind w:firstLine="708"/>
        <w:jc w:val="both"/>
        <w:rPr>
          <w:rFonts w:asciiTheme="minorHAnsi" w:hAnsiTheme="minorHAnsi" w:cs="Arial"/>
          <w:b/>
        </w:rPr>
      </w:pPr>
      <w:r w:rsidRPr="00663CB7">
        <w:rPr>
          <w:rFonts w:asciiTheme="minorHAnsi" w:hAnsiTheme="minorHAnsi" w:cstheme="minorBidi"/>
        </w:rPr>
        <w:t>Vzhledem k</w:t>
      </w:r>
      <w:r w:rsidR="00292CE3">
        <w:rPr>
          <w:rFonts w:asciiTheme="minorHAnsi" w:hAnsiTheme="minorHAnsi" w:cstheme="minorBidi"/>
        </w:rPr>
        <w:t>e skutečnosti, že se tímto upřesněním nemění předmět poptávaného plnění ani podmínky stanovené v zadávací dokumentaci</w:t>
      </w:r>
      <w:r w:rsidR="00292CE3">
        <w:rPr>
          <w:rFonts w:asciiTheme="minorHAnsi" w:hAnsiTheme="minorHAnsi" w:cs="Arial"/>
          <w:b/>
        </w:rPr>
        <w:t>, zůstává lhůta k podání nabídek nedotčena.</w:t>
      </w:r>
    </w:p>
    <w:p w:rsidR="00663CB7" w:rsidRDefault="00663CB7" w:rsidP="001E5C1F">
      <w:pPr>
        <w:ind w:firstLine="708"/>
        <w:jc w:val="both"/>
        <w:rPr>
          <w:rFonts w:asciiTheme="minorHAnsi" w:hAnsiTheme="minorHAnsi" w:cs="Arial"/>
        </w:rPr>
      </w:pPr>
      <w:r w:rsidRPr="00663CB7">
        <w:rPr>
          <w:rFonts w:asciiTheme="minorHAnsi" w:hAnsiTheme="minorHAnsi" w:cs="Arial"/>
        </w:rPr>
        <w:t>I nadále platí, že je</w:t>
      </w:r>
      <w:r w:rsidRPr="00663CB7">
        <w:rPr>
          <w:rFonts w:asciiTheme="minorHAnsi" w:hAnsiTheme="minorHAnsi" w:cs="Arial"/>
          <w:b/>
        </w:rPr>
        <w:t xml:space="preserve"> </w:t>
      </w:r>
      <w:r w:rsidRPr="00663CB7">
        <w:rPr>
          <w:rFonts w:asciiTheme="minorHAnsi" w:hAnsiTheme="minorHAnsi" w:cs="Arial"/>
        </w:rPr>
        <w:t xml:space="preserve">nabídku možno podat osobně, v pracovní dny od 09:00 hod do 14:00, v poslední den lhůty pro podání nabídek, tj. dne </w:t>
      </w:r>
      <w:r w:rsidR="00292CE3">
        <w:rPr>
          <w:rFonts w:asciiTheme="minorHAnsi" w:hAnsiTheme="minorHAnsi" w:cs="Arial"/>
        </w:rPr>
        <w:t>14</w:t>
      </w:r>
      <w:r w:rsidRPr="00663CB7">
        <w:rPr>
          <w:rFonts w:asciiTheme="minorHAnsi" w:hAnsiTheme="minorHAnsi" w:cs="Arial"/>
        </w:rPr>
        <w:t xml:space="preserve">. </w:t>
      </w:r>
      <w:r w:rsidR="00292CE3">
        <w:rPr>
          <w:rFonts w:asciiTheme="minorHAnsi" w:hAnsiTheme="minorHAnsi" w:cs="Arial"/>
        </w:rPr>
        <w:t>1</w:t>
      </w:r>
      <w:r w:rsidRPr="00663CB7">
        <w:rPr>
          <w:rFonts w:asciiTheme="minorHAnsi" w:hAnsiTheme="minorHAnsi" w:cs="Arial"/>
        </w:rPr>
        <w:t>. 201</w:t>
      </w:r>
      <w:r w:rsidR="00292CE3">
        <w:rPr>
          <w:rFonts w:asciiTheme="minorHAnsi" w:hAnsiTheme="minorHAnsi" w:cs="Arial"/>
        </w:rPr>
        <w:t>3</w:t>
      </w:r>
      <w:r w:rsidRPr="00663CB7">
        <w:rPr>
          <w:rFonts w:asciiTheme="minorHAnsi" w:hAnsiTheme="minorHAnsi" w:cs="Arial"/>
        </w:rPr>
        <w:t xml:space="preserve"> od 09:00 do 12:00 hod., nebo poštou jako doporučenou zásilku tak, aby byla zadavateli doručena nejpozději v poslední den lhůty </w:t>
      </w:r>
      <w:r w:rsidR="003E7ADD">
        <w:rPr>
          <w:rFonts w:asciiTheme="minorHAnsi" w:hAnsiTheme="minorHAnsi" w:cs="Arial"/>
        </w:rPr>
        <w:br/>
      </w:r>
      <w:r w:rsidRPr="00663CB7">
        <w:rPr>
          <w:rFonts w:asciiTheme="minorHAnsi" w:hAnsiTheme="minorHAnsi" w:cs="Arial"/>
        </w:rPr>
        <w:t>pro podání nabídek do 12:00 hod.</w:t>
      </w:r>
    </w:p>
    <w:p w:rsidR="00663CB7" w:rsidRPr="00663CB7" w:rsidRDefault="00663CB7" w:rsidP="001E5C1F">
      <w:pPr>
        <w:jc w:val="both"/>
        <w:rPr>
          <w:rFonts w:asciiTheme="minorHAnsi" w:hAnsiTheme="minorHAnsi" w:cstheme="minorBidi"/>
          <w:b/>
          <w:color w:val="1F497D" w:themeColor="dark2"/>
        </w:rPr>
      </w:pPr>
    </w:p>
    <w:p w:rsidR="00EA551B" w:rsidRDefault="00EA551B" w:rsidP="001E5C1F">
      <w:pPr>
        <w:jc w:val="both"/>
        <w:rPr>
          <w:rFonts w:asciiTheme="minorHAnsi" w:hAnsiTheme="minorHAnsi" w:cstheme="minorBidi"/>
        </w:rPr>
      </w:pPr>
    </w:p>
    <w:p w:rsidR="00663CB7" w:rsidRPr="004A58F9" w:rsidRDefault="00663CB7" w:rsidP="001E5C1F">
      <w:pPr>
        <w:jc w:val="both"/>
        <w:rPr>
          <w:rFonts w:asciiTheme="minorHAnsi" w:hAnsiTheme="minorHAnsi" w:cstheme="minorBidi"/>
          <w:b/>
        </w:rPr>
      </w:pPr>
      <w:r w:rsidRPr="004A58F9">
        <w:rPr>
          <w:rFonts w:asciiTheme="minorHAnsi" w:hAnsiTheme="minorHAnsi" w:cstheme="minorBidi"/>
          <w:b/>
        </w:rPr>
        <w:t>OTÁZKA</w:t>
      </w:r>
      <w:r w:rsidR="00F92B6F" w:rsidRPr="004A58F9">
        <w:rPr>
          <w:rFonts w:asciiTheme="minorHAnsi" w:hAnsiTheme="minorHAnsi" w:cstheme="minorBidi"/>
          <w:b/>
        </w:rPr>
        <w:t xml:space="preserve"> č. 1</w:t>
      </w:r>
      <w:r w:rsidRPr="004A58F9">
        <w:rPr>
          <w:rFonts w:asciiTheme="minorHAnsi" w:hAnsiTheme="minorHAnsi" w:cstheme="minorBidi"/>
          <w:b/>
        </w:rPr>
        <w:t>:</w:t>
      </w:r>
    </w:p>
    <w:p w:rsidR="00F92B6F" w:rsidRDefault="00F92B6F" w:rsidP="001E5C1F">
      <w:pPr>
        <w:jc w:val="both"/>
        <w:rPr>
          <w:rFonts w:ascii="Tahoma" w:hAnsi="Tahoma" w:cs="Tahoma"/>
          <w:sz w:val="20"/>
          <w:szCs w:val="20"/>
        </w:rPr>
      </w:pPr>
    </w:p>
    <w:p w:rsidR="00F92B6F" w:rsidRPr="00F92B6F" w:rsidRDefault="00F92B6F" w:rsidP="001E5C1F">
      <w:pPr>
        <w:jc w:val="both"/>
        <w:rPr>
          <w:rFonts w:asciiTheme="minorHAnsi" w:hAnsiTheme="minorHAnsi" w:cs="Tahoma"/>
        </w:rPr>
      </w:pPr>
      <w:r w:rsidRPr="00F92B6F">
        <w:rPr>
          <w:rFonts w:asciiTheme="minorHAnsi" w:hAnsiTheme="minorHAnsi" w:cs="Tahoma"/>
        </w:rPr>
        <w:t xml:space="preserve">Mel bych ale jeden dotaz </w:t>
      </w:r>
      <w:proofErr w:type="spellStart"/>
      <w:r w:rsidRPr="00F92B6F">
        <w:rPr>
          <w:rFonts w:asciiTheme="minorHAnsi" w:hAnsiTheme="minorHAnsi" w:cs="Tahoma"/>
        </w:rPr>
        <w:t>tykajici</w:t>
      </w:r>
      <w:proofErr w:type="spellEnd"/>
      <w:r w:rsidRPr="00F92B6F">
        <w:rPr>
          <w:rFonts w:asciiTheme="minorHAnsi" w:hAnsiTheme="minorHAnsi" w:cs="Tahoma"/>
        </w:rPr>
        <w:t xml:space="preserve"> se terminu. Ve </w:t>
      </w:r>
      <w:proofErr w:type="spellStart"/>
      <w:r w:rsidRPr="00F92B6F">
        <w:rPr>
          <w:rFonts w:asciiTheme="minorHAnsi" w:hAnsiTheme="minorHAnsi" w:cs="Tahoma"/>
        </w:rPr>
        <w:t>smlouve</w:t>
      </w:r>
      <w:proofErr w:type="spellEnd"/>
      <w:r w:rsidRPr="00F92B6F">
        <w:rPr>
          <w:rFonts w:asciiTheme="minorHAnsi" w:hAnsiTheme="minorHAnsi" w:cs="Tahoma"/>
        </w:rPr>
        <w:t xml:space="preserve"> je </w:t>
      </w:r>
      <w:proofErr w:type="spellStart"/>
      <w:r w:rsidRPr="00F92B6F">
        <w:rPr>
          <w:rFonts w:asciiTheme="minorHAnsi" w:hAnsiTheme="minorHAnsi" w:cs="Tahoma"/>
        </w:rPr>
        <w:t>pevne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dany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termin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doruceni</w:t>
      </w:r>
      <w:proofErr w:type="spellEnd"/>
      <w:r w:rsidRPr="00F92B6F">
        <w:rPr>
          <w:rFonts w:asciiTheme="minorHAnsi" w:hAnsiTheme="minorHAnsi" w:cs="Tahoma"/>
        </w:rPr>
        <w:t xml:space="preserve">, ale nikde </w:t>
      </w:r>
      <w:proofErr w:type="spellStart"/>
      <w:r w:rsidRPr="00F92B6F">
        <w:rPr>
          <w:rFonts w:asciiTheme="minorHAnsi" w:hAnsiTheme="minorHAnsi" w:cs="Tahoma"/>
        </w:rPr>
        <w:t>neni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definovano</w:t>
      </w:r>
      <w:proofErr w:type="spellEnd"/>
      <w:r w:rsidRPr="00F92B6F">
        <w:rPr>
          <w:rFonts w:asciiTheme="minorHAnsi" w:hAnsiTheme="minorHAnsi" w:cs="Tahoma"/>
        </w:rPr>
        <w:t xml:space="preserve">, kdy bude smlouva </w:t>
      </w:r>
      <w:proofErr w:type="spellStart"/>
      <w:r w:rsidRPr="00F92B6F">
        <w:rPr>
          <w:rFonts w:asciiTheme="minorHAnsi" w:hAnsiTheme="minorHAnsi" w:cs="Tahoma"/>
        </w:rPr>
        <w:t>podepsana</w:t>
      </w:r>
      <w:proofErr w:type="spellEnd"/>
      <w:r w:rsidRPr="00F92B6F">
        <w:rPr>
          <w:rFonts w:asciiTheme="minorHAnsi" w:hAnsiTheme="minorHAnsi" w:cs="Tahoma"/>
        </w:rPr>
        <w:t xml:space="preserve"> druhou stranou a </w:t>
      </w:r>
      <w:proofErr w:type="spellStart"/>
      <w:r w:rsidRPr="00F92B6F">
        <w:rPr>
          <w:rFonts w:asciiTheme="minorHAnsi" w:hAnsiTheme="minorHAnsi" w:cs="Tahoma"/>
        </w:rPr>
        <w:t>tudiz</w:t>
      </w:r>
      <w:proofErr w:type="spellEnd"/>
      <w:r w:rsidRPr="00F92B6F">
        <w:rPr>
          <w:rFonts w:asciiTheme="minorHAnsi" w:hAnsiTheme="minorHAnsi" w:cs="Tahoma"/>
        </w:rPr>
        <w:t xml:space="preserve"> smlouva bude </w:t>
      </w:r>
      <w:proofErr w:type="spellStart"/>
      <w:r w:rsidRPr="00F92B6F">
        <w:rPr>
          <w:rFonts w:asciiTheme="minorHAnsi" w:hAnsiTheme="minorHAnsi" w:cs="Tahoma"/>
        </w:rPr>
        <w:t>platna</w:t>
      </w:r>
      <w:proofErr w:type="spellEnd"/>
      <w:r w:rsidRPr="00F92B6F">
        <w:rPr>
          <w:rFonts w:asciiTheme="minorHAnsi" w:hAnsiTheme="minorHAnsi" w:cs="Tahoma"/>
        </w:rPr>
        <w:t xml:space="preserve"> a projekt bude moci </w:t>
      </w:r>
      <w:proofErr w:type="spellStart"/>
      <w:r w:rsidRPr="00F92B6F">
        <w:rPr>
          <w:rFonts w:asciiTheme="minorHAnsi" w:hAnsiTheme="minorHAnsi" w:cs="Tahoma"/>
        </w:rPr>
        <w:t>zacit</w:t>
      </w:r>
      <w:proofErr w:type="spellEnd"/>
      <w:r w:rsidRPr="00F92B6F">
        <w:rPr>
          <w:rFonts w:asciiTheme="minorHAnsi" w:hAnsiTheme="minorHAnsi" w:cs="Tahoma"/>
        </w:rPr>
        <w:t xml:space="preserve">. </w:t>
      </w:r>
      <w:proofErr w:type="spellStart"/>
      <w:r w:rsidRPr="00F92B6F">
        <w:rPr>
          <w:rFonts w:asciiTheme="minorHAnsi" w:hAnsiTheme="minorHAnsi" w:cs="Tahoma"/>
        </w:rPr>
        <w:t>Tim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padem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neni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jasne</w:t>
      </w:r>
      <w:proofErr w:type="spellEnd"/>
      <w:r w:rsidRPr="00F92B6F">
        <w:rPr>
          <w:rFonts w:asciiTheme="minorHAnsi" w:hAnsiTheme="minorHAnsi" w:cs="Tahoma"/>
        </w:rPr>
        <w:t xml:space="preserve">, kolik casu na </w:t>
      </w:r>
      <w:proofErr w:type="spellStart"/>
      <w:r w:rsidRPr="00F92B6F">
        <w:rPr>
          <w:rFonts w:asciiTheme="minorHAnsi" w:hAnsiTheme="minorHAnsi" w:cs="Tahoma"/>
        </w:rPr>
        <w:t>dany</w:t>
      </w:r>
      <w:proofErr w:type="spellEnd"/>
      <w:r w:rsidRPr="00F92B6F">
        <w:rPr>
          <w:rFonts w:asciiTheme="minorHAnsi" w:hAnsiTheme="minorHAnsi" w:cs="Tahoma"/>
        </w:rPr>
        <w:t xml:space="preserve"> projekt </w:t>
      </w:r>
      <w:proofErr w:type="spellStart"/>
      <w:r w:rsidRPr="00F92B6F">
        <w:rPr>
          <w:rFonts w:asciiTheme="minorHAnsi" w:hAnsiTheme="minorHAnsi" w:cs="Tahoma"/>
        </w:rPr>
        <w:t>vlastne</w:t>
      </w:r>
      <w:proofErr w:type="spellEnd"/>
      <w:r w:rsidRPr="00F92B6F">
        <w:rPr>
          <w:rFonts w:asciiTheme="minorHAnsi" w:hAnsiTheme="minorHAnsi" w:cs="Tahoma"/>
        </w:rPr>
        <w:t xml:space="preserve"> je.</w:t>
      </w:r>
    </w:p>
    <w:p w:rsidR="00663CB7" w:rsidRDefault="00663CB7" w:rsidP="001E5C1F">
      <w:pPr>
        <w:jc w:val="both"/>
        <w:rPr>
          <w:rFonts w:asciiTheme="minorHAnsi" w:hAnsiTheme="minorHAnsi" w:cstheme="minorBidi"/>
        </w:rPr>
      </w:pPr>
    </w:p>
    <w:p w:rsidR="00663CB7" w:rsidRPr="004A58F9" w:rsidRDefault="00663CB7" w:rsidP="001E5C1F">
      <w:pPr>
        <w:jc w:val="both"/>
        <w:rPr>
          <w:rFonts w:asciiTheme="minorHAnsi" w:hAnsiTheme="minorHAnsi" w:cstheme="minorBidi"/>
          <w:b/>
        </w:rPr>
      </w:pPr>
      <w:r w:rsidRPr="004A58F9">
        <w:rPr>
          <w:rFonts w:asciiTheme="minorHAnsi" w:hAnsiTheme="minorHAnsi" w:cstheme="minorBidi"/>
          <w:b/>
        </w:rPr>
        <w:lastRenderedPageBreak/>
        <w:t>ODPOVĚĎ:</w:t>
      </w:r>
    </w:p>
    <w:p w:rsidR="00EA551B" w:rsidRPr="00B44B6A" w:rsidRDefault="00EA551B" w:rsidP="001E5C1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Zadavatel při stanovení pevných termínů na zhotovení a doručení předmětného plnění vychází z předpokladu, že smlouva mezi zadavatelem a dodavatelem bude uzavřena do konce měsíce ledna roku 2013. </w:t>
      </w:r>
      <w:r w:rsidRPr="003F4D24">
        <w:rPr>
          <w:rFonts w:asciiTheme="minorHAnsi" w:hAnsiTheme="minorHAnsi" w:cstheme="minorBidi"/>
          <w:b/>
        </w:rPr>
        <w:t>Zadavatel</w:t>
      </w:r>
      <w:r w:rsidR="00B44B6A">
        <w:rPr>
          <w:rFonts w:asciiTheme="minorHAnsi" w:hAnsiTheme="minorHAnsi" w:cstheme="minorBidi"/>
        </w:rPr>
        <w:t xml:space="preserve"> s ohledem na uvedené </w:t>
      </w:r>
      <w:r w:rsidR="00B44B6A" w:rsidRPr="003F4D24">
        <w:rPr>
          <w:rFonts w:asciiTheme="minorHAnsi" w:hAnsiTheme="minorHAnsi" w:cstheme="minorBidi"/>
          <w:b/>
        </w:rPr>
        <w:t>doplňuje čl. 3.1</w:t>
      </w:r>
      <w:r w:rsidR="00B44B6A">
        <w:rPr>
          <w:rFonts w:asciiTheme="minorHAnsi" w:hAnsiTheme="minorHAnsi" w:cstheme="minorBidi"/>
        </w:rPr>
        <w:t xml:space="preserve"> přílohy č. 4 zadávací dokumentace – </w:t>
      </w:r>
      <w:r w:rsidR="00F044AC">
        <w:rPr>
          <w:rFonts w:asciiTheme="minorHAnsi" w:hAnsiTheme="minorHAnsi" w:cstheme="minorBidi"/>
        </w:rPr>
        <w:t>S</w:t>
      </w:r>
      <w:r w:rsidR="00B44B6A" w:rsidRPr="00B44B6A">
        <w:rPr>
          <w:rFonts w:asciiTheme="minorHAnsi" w:hAnsiTheme="minorHAnsi" w:cstheme="minorBidi"/>
        </w:rPr>
        <w:t>mlouvy o dílo</w:t>
      </w:r>
      <w:r w:rsidR="003F4D24">
        <w:rPr>
          <w:rFonts w:asciiTheme="minorHAnsi" w:hAnsiTheme="minorHAnsi" w:cstheme="minorBidi"/>
        </w:rPr>
        <w:t xml:space="preserve">, tak, že </w:t>
      </w:r>
      <w:r w:rsidR="003F4D24" w:rsidRPr="003F4D24">
        <w:rPr>
          <w:rFonts w:asciiTheme="minorHAnsi" w:hAnsiTheme="minorHAnsi" w:cstheme="minorBidi"/>
          <w:b/>
        </w:rPr>
        <w:t>jeho znění je</w:t>
      </w:r>
      <w:r w:rsidR="00B44B6A" w:rsidRPr="003F4D24">
        <w:rPr>
          <w:rFonts w:asciiTheme="minorHAnsi" w:hAnsiTheme="minorHAnsi" w:cstheme="minorBidi"/>
          <w:b/>
        </w:rPr>
        <w:t xml:space="preserve"> následující</w:t>
      </w:r>
      <w:r w:rsidR="00B44B6A" w:rsidRPr="00B44B6A">
        <w:rPr>
          <w:rFonts w:asciiTheme="minorHAnsi" w:hAnsiTheme="minorHAnsi" w:cstheme="minorBidi"/>
        </w:rPr>
        <w:t>:</w:t>
      </w:r>
    </w:p>
    <w:p w:rsidR="00B44B6A" w:rsidRDefault="00B44B6A" w:rsidP="001E5C1F">
      <w:pPr>
        <w:autoSpaceDE w:val="0"/>
        <w:autoSpaceDN w:val="0"/>
        <w:adjustRightInd w:val="0"/>
        <w:jc w:val="both"/>
        <w:rPr>
          <w:rFonts w:asciiTheme="minorHAnsi" w:hAnsiTheme="minorHAnsi" w:cs="Cambria"/>
        </w:rPr>
      </w:pPr>
    </w:p>
    <w:p w:rsidR="00B44B6A" w:rsidRPr="003F4D24" w:rsidRDefault="00B44B6A" w:rsidP="001E5C1F">
      <w:pPr>
        <w:autoSpaceDE w:val="0"/>
        <w:autoSpaceDN w:val="0"/>
        <w:adjustRightInd w:val="0"/>
        <w:jc w:val="both"/>
        <w:rPr>
          <w:rFonts w:asciiTheme="minorHAnsi" w:hAnsiTheme="minorHAnsi" w:cs="Cambria"/>
          <w:b/>
        </w:rPr>
      </w:pPr>
      <w:r w:rsidRPr="003F4D24">
        <w:rPr>
          <w:rFonts w:asciiTheme="minorHAnsi" w:hAnsiTheme="minorHAnsi" w:cs="Cambria"/>
          <w:b/>
        </w:rPr>
        <w:t xml:space="preserve">3.1. Zhotovitel se zavazuje, že dílo dodá objednateli a splní své závazky dle čl. </w:t>
      </w:r>
      <w:proofErr w:type="gramStart"/>
      <w:r w:rsidRPr="003F4D24">
        <w:rPr>
          <w:rFonts w:asciiTheme="minorHAnsi" w:hAnsiTheme="minorHAnsi" w:cs="Cambria"/>
          <w:b/>
        </w:rPr>
        <w:t>2.1. a 2.2</w:t>
      </w:r>
      <w:proofErr w:type="gramEnd"/>
      <w:r w:rsidRPr="003F4D24">
        <w:rPr>
          <w:rFonts w:asciiTheme="minorHAnsi" w:hAnsiTheme="minorHAnsi" w:cs="Cambria"/>
          <w:b/>
        </w:rPr>
        <w:t xml:space="preserve"> této smlouvy</w:t>
      </w:r>
      <w:r w:rsidR="003F4D24">
        <w:rPr>
          <w:rFonts w:asciiTheme="minorHAnsi" w:hAnsiTheme="minorHAnsi" w:cs="Cambria"/>
          <w:b/>
        </w:rPr>
        <w:t xml:space="preserve"> </w:t>
      </w:r>
      <w:r w:rsidRPr="003F4D24">
        <w:rPr>
          <w:rFonts w:asciiTheme="minorHAnsi" w:hAnsiTheme="minorHAnsi" w:cs="Cambria"/>
          <w:b/>
        </w:rPr>
        <w:t xml:space="preserve">za předpokladu, že tato smlouva bude uzavřena do </w:t>
      </w:r>
      <w:r w:rsidR="008F5B33">
        <w:rPr>
          <w:rFonts w:asciiTheme="minorHAnsi" w:hAnsiTheme="minorHAnsi" w:cs="Cambria"/>
          <w:b/>
        </w:rPr>
        <w:t xml:space="preserve">24. ledna </w:t>
      </w:r>
      <w:r w:rsidRPr="003F4D24">
        <w:rPr>
          <w:rFonts w:asciiTheme="minorHAnsi" w:hAnsiTheme="minorHAnsi" w:cs="Cambria"/>
          <w:b/>
        </w:rPr>
        <w:t>2013</w:t>
      </w:r>
      <w:r w:rsidR="008F5B33">
        <w:rPr>
          <w:rFonts w:asciiTheme="minorHAnsi" w:hAnsiTheme="minorHAnsi" w:cs="Cambria"/>
          <w:b/>
        </w:rPr>
        <w:t xml:space="preserve"> včetně</w:t>
      </w:r>
      <w:r w:rsidRPr="003F4D24">
        <w:rPr>
          <w:rFonts w:asciiTheme="minorHAnsi" w:hAnsiTheme="minorHAnsi" w:cs="Cambria"/>
          <w:b/>
        </w:rPr>
        <w:t>, v následujícím termínu:</w:t>
      </w:r>
    </w:p>
    <w:p w:rsidR="00B44B6A" w:rsidRPr="003F4D24" w:rsidRDefault="00B44B6A" w:rsidP="001E5C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mbria"/>
          <w:b/>
        </w:rPr>
      </w:pPr>
      <w:r w:rsidRPr="003F4D24">
        <w:rPr>
          <w:rFonts w:asciiTheme="minorHAnsi" w:hAnsiTheme="minorHAnsi" w:cs="Cambria"/>
          <w:b/>
        </w:rPr>
        <w:t>spuštění plně funkčního testovacího provozu do 14. února 2013,</w:t>
      </w:r>
      <w:bookmarkStart w:id="0" w:name="_GoBack"/>
      <w:bookmarkEnd w:id="0"/>
    </w:p>
    <w:p w:rsidR="00B44B6A" w:rsidRPr="003F4D24" w:rsidRDefault="00B44B6A" w:rsidP="001E5C1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mbria"/>
          <w:b/>
        </w:rPr>
      </w:pPr>
      <w:r w:rsidRPr="003F4D24">
        <w:rPr>
          <w:rFonts w:asciiTheme="minorHAnsi" w:hAnsiTheme="minorHAnsi" w:cs="Cambria"/>
          <w:b/>
        </w:rPr>
        <w:t>předání zhotoveného díla do 28. února 2013.</w:t>
      </w:r>
    </w:p>
    <w:p w:rsidR="003F4D24" w:rsidRPr="003F4D24" w:rsidRDefault="003F4D24" w:rsidP="001E5C1F">
      <w:pPr>
        <w:jc w:val="both"/>
        <w:rPr>
          <w:rFonts w:asciiTheme="minorHAnsi" w:hAnsiTheme="minorHAnsi" w:cs="Cambria"/>
          <w:b/>
        </w:rPr>
      </w:pPr>
    </w:p>
    <w:p w:rsidR="00B44B6A" w:rsidRPr="003F4D24" w:rsidRDefault="00B44B6A" w:rsidP="001E5C1F">
      <w:pPr>
        <w:jc w:val="both"/>
        <w:rPr>
          <w:rFonts w:asciiTheme="minorHAnsi" w:hAnsiTheme="minorHAnsi" w:cs="Cambria"/>
          <w:b/>
        </w:rPr>
      </w:pPr>
      <w:r w:rsidRPr="003F4D24">
        <w:rPr>
          <w:rFonts w:asciiTheme="minorHAnsi" w:hAnsiTheme="minorHAnsi" w:cs="Cambria"/>
          <w:b/>
        </w:rPr>
        <w:t xml:space="preserve">V případě, že tato smlouva bude uzavřena později, než </w:t>
      </w:r>
      <w:r w:rsidR="008F5B33">
        <w:rPr>
          <w:rFonts w:asciiTheme="minorHAnsi" w:hAnsiTheme="minorHAnsi" w:cs="Cambria"/>
          <w:b/>
        </w:rPr>
        <w:t>do 24. ledna</w:t>
      </w:r>
      <w:r w:rsidRPr="003F4D24">
        <w:rPr>
          <w:rFonts w:asciiTheme="minorHAnsi" w:hAnsiTheme="minorHAnsi" w:cs="Cambria"/>
          <w:b/>
        </w:rPr>
        <w:t xml:space="preserve"> 2013</w:t>
      </w:r>
      <w:r w:rsidR="008F5B33">
        <w:rPr>
          <w:rFonts w:asciiTheme="minorHAnsi" w:hAnsiTheme="minorHAnsi" w:cs="Cambria"/>
          <w:b/>
        </w:rPr>
        <w:t xml:space="preserve"> včetně</w:t>
      </w:r>
      <w:r w:rsidRPr="003F4D24">
        <w:rPr>
          <w:rFonts w:asciiTheme="minorHAnsi" w:hAnsiTheme="minorHAnsi" w:cs="Cambria"/>
          <w:b/>
        </w:rPr>
        <w:t xml:space="preserve">, je zhotovitel povinen dílo dodat a splnit své závazky dle čl. </w:t>
      </w:r>
      <w:proofErr w:type="gramStart"/>
      <w:r w:rsidRPr="003F4D24">
        <w:rPr>
          <w:rFonts w:asciiTheme="minorHAnsi" w:hAnsiTheme="minorHAnsi" w:cs="Cambria"/>
          <w:b/>
        </w:rPr>
        <w:t>2.1</w:t>
      </w:r>
      <w:proofErr w:type="gramEnd"/>
      <w:r w:rsidRPr="003F4D24">
        <w:rPr>
          <w:rFonts w:asciiTheme="minorHAnsi" w:hAnsiTheme="minorHAnsi" w:cs="Cambria"/>
          <w:b/>
        </w:rPr>
        <w:t>. a 2.2. této smlouvy v následujících termínech:</w:t>
      </w:r>
    </w:p>
    <w:p w:rsidR="00B44B6A" w:rsidRPr="003F4D24" w:rsidRDefault="003F4D24" w:rsidP="001E5C1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b/>
        </w:rPr>
      </w:pPr>
      <w:r w:rsidRPr="003F4D24">
        <w:rPr>
          <w:rFonts w:asciiTheme="minorHAnsi" w:hAnsiTheme="minorHAnsi" w:cstheme="minorBidi"/>
          <w:b/>
        </w:rPr>
        <w:t>s</w:t>
      </w:r>
      <w:r w:rsidR="00B44B6A" w:rsidRPr="003F4D24">
        <w:rPr>
          <w:rFonts w:asciiTheme="minorHAnsi" w:hAnsiTheme="minorHAnsi" w:cstheme="minorBidi"/>
          <w:b/>
        </w:rPr>
        <w:t>puštění plně fun</w:t>
      </w:r>
      <w:r w:rsidR="008F5B33">
        <w:rPr>
          <w:rFonts w:asciiTheme="minorHAnsi" w:hAnsiTheme="minorHAnsi" w:cstheme="minorBidi"/>
          <w:b/>
        </w:rPr>
        <w:t>kčního testovacího provozu do 21</w:t>
      </w:r>
      <w:r w:rsidR="00B44B6A" w:rsidRPr="003F4D24">
        <w:rPr>
          <w:rFonts w:asciiTheme="minorHAnsi" w:hAnsiTheme="minorHAnsi" w:cstheme="minorBidi"/>
          <w:b/>
        </w:rPr>
        <w:t xml:space="preserve"> kalendářních dní </w:t>
      </w:r>
      <w:r>
        <w:rPr>
          <w:rFonts w:asciiTheme="minorHAnsi" w:hAnsiTheme="minorHAnsi" w:cstheme="minorBidi"/>
          <w:b/>
        </w:rPr>
        <w:t>ode dne</w:t>
      </w:r>
      <w:r w:rsidR="00B44B6A" w:rsidRPr="003F4D24">
        <w:rPr>
          <w:rFonts w:asciiTheme="minorHAnsi" w:hAnsiTheme="minorHAnsi" w:cstheme="minorBidi"/>
          <w:b/>
        </w:rPr>
        <w:t xml:space="preserve">, kdy </w:t>
      </w:r>
      <w:r w:rsidR="00A37B84">
        <w:rPr>
          <w:rFonts w:asciiTheme="minorHAnsi" w:hAnsiTheme="minorHAnsi" w:cstheme="minorBidi"/>
          <w:b/>
        </w:rPr>
        <w:t xml:space="preserve">byla </w:t>
      </w:r>
      <w:r>
        <w:rPr>
          <w:rFonts w:asciiTheme="minorHAnsi" w:hAnsiTheme="minorHAnsi" w:cstheme="minorBidi"/>
          <w:b/>
        </w:rPr>
        <w:t>uzavřena smlouva</w:t>
      </w:r>
      <w:r w:rsidR="00B44B6A" w:rsidRPr="003F4D24">
        <w:rPr>
          <w:rFonts w:asciiTheme="minorHAnsi" w:hAnsiTheme="minorHAnsi" w:cstheme="minorBidi"/>
          <w:b/>
        </w:rPr>
        <w:t>.</w:t>
      </w:r>
    </w:p>
    <w:p w:rsidR="00B44B6A" w:rsidRPr="003F4D24" w:rsidRDefault="003F4D24" w:rsidP="001E5C1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b/>
        </w:rPr>
      </w:pPr>
      <w:r w:rsidRPr="003F4D24">
        <w:rPr>
          <w:rFonts w:asciiTheme="minorHAnsi" w:hAnsiTheme="minorHAnsi" w:cstheme="minorBidi"/>
          <w:b/>
        </w:rPr>
        <w:t>p</w:t>
      </w:r>
      <w:r w:rsidR="00B44B6A" w:rsidRPr="003F4D24">
        <w:rPr>
          <w:rFonts w:asciiTheme="minorHAnsi" w:hAnsiTheme="minorHAnsi" w:cstheme="minorBidi"/>
          <w:b/>
        </w:rPr>
        <w:t>ředání zhotoveného díla do 14 kalendářních dní ode dne spuštění testovacího provozu.</w:t>
      </w:r>
    </w:p>
    <w:p w:rsidR="00EA551B" w:rsidRPr="00663CB7" w:rsidRDefault="00EA551B" w:rsidP="001E5C1F">
      <w:pPr>
        <w:jc w:val="both"/>
        <w:rPr>
          <w:rFonts w:asciiTheme="minorHAnsi" w:hAnsiTheme="minorHAnsi" w:cstheme="minorBidi"/>
        </w:rPr>
      </w:pPr>
    </w:p>
    <w:p w:rsidR="00F92B6F" w:rsidRDefault="00F92B6F" w:rsidP="001E5C1F">
      <w:pPr>
        <w:jc w:val="both"/>
        <w:rPr>
          <w:rFonts w:asciiTheme="minorHAnsi" w:hAnsiTheme="minorHAnsi" w:cstheme="minorBidi"/>
        </w:rPr>
      </w:pPr>
    </w:p>
    <w:p w:rsidR="00663CB7" w:rsidRPr="004A58F9" w:rsidRDefault="00F92B6F" w:rsidP="001E5C1F">
      <w:pPr>
        <w:jc w:val="both"/>
        <w:rPr>
          <w:rFonts w:asciiTheme="minorHAnsi" w:hAnsiTheme="minorHAnsi" w:cstheme="minorBidi"/>
          <w:b/>
        </w:rPr>
      </w:pPr>
      <w:r w:rsidRPr="004A58F9">
        <w:rPr>
          <w:rFonts w:asciiTheme="minorHAnsi" w:hAnsiTheme="minorHAnsi" w:cstheme="minorBidi"/>
          <w:b/>
        </w:rPr>
        <w:t>OTÁZKA č. 2</w:t>
      </w:r>
    </w:p>
    <w:p w:rsidR="00F92B6F" w:rsidRDefault="00F92B6F" w:rsidP="001E5C1F">
      <w:pPr>
        <w:jc w:val="both"/>
        <w:rPr>
          <w:rFonts w:asciiTheme="minorHAnsi" w:hAnsiTheme="minorHAnsi" w:cstheme="minorBidi"/>
          <w:color w:val="1F497D" w:themeColor="dark2"/>
        </w:rPr>
      </w:pPr>
    </w:p>
    <w:p w:rsidR="00F92B6F" w:rsidRDefault="00F92B6F" w:rsidP="001E5C1F">
      <w:pPr>
        <w:jc w:val="both"/>
        <w:rPr>
          <w:rFonts w:asciiTheme="minorHAnsi" w:hAnsiTheme="minorHAnsi" w:cs="Tahoma"/>
        </w:rPr>
      </w:pPr>
      <w:r w:rsidRPr="00F92B6F">
        <w:rPr>
          <w:rFonts w:asciiTheme="minorHAnsi" w:hAnsiTheme="minorHAnsi" w:cs="Tahoma"/>
        </w:rPr>
        <w:t xml:space="preserve">Druhy dotaz se </w:t>
      </w:r>
      <w:proofErr w:type="spellStart"/>
      <w:r w:rsidRPr="00F92B6F">
        <w:rPr>
          <w:rFonts w:asciiTheme="minorHAnsi" w:hAnsiTheme="minorHAnsi" w:cs="Tahoma"/>
        </w:rPr>
        <w:t>tyka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dodani</w:t>
      </w:r>
      <w:proofErr w:type="spellEnd"/>
      <w:r w:rsidRPr="00F92B6F">
        <w:rPr>
          <w:rFonts w:asciiTheme="minorHAnsi" w:hAnsiTheme="minorHAnsi" w:cs="Tahoma"/>
        </w:rPr>
        <w:t xml:space="preserve"> podkladu pro tvorbu </w:t>
      </w:r>
      <w:proofErr w:type="spellStart"/>
      <w:r w:rsidRPr="00F92B6F">
        <w:rPr>
          <w:rFonts w:asciiTheme="minorHAnsi" w:hAnsiTheme="minorHAnsi" w:cs="Tahoma"/>
        </w:rPr>
        <w:t>ucebnice</w:t>
      </w:r>
      <w:proofErr w:type="spellEnd"/>
      <w:r w:rsidRPr="00F92B6F">
        <w:rPr>
          <w:rFonts w:asciiTheme="minorHAnsi" w:hAnsiTheme="minorHAnsi" w:cs="Tahoma"/>
        </w:rPr>
        <w:t xml:space="preserve">. Nenarazil jsem ve </w:t>
      </w:r>
      <w:proofErr w:type="spellStart"/>
      <w:r w:rsidRPr="00F92B6F">
        <w:rPr>
          <w:rFonts w:asciiTheme="minorHAnsi" w:hAnsiTheme="minorHAnsi" w:cs="Tahoma"/>
        </w:rPr>
        <w:t>smlouve</w:t>
      </w:r>
      <w:proofErr w:type="spellEnd"/>
      <w:r w:rsidRPr="00F92B6F">
        <w:rPr>
          <w:rFonts w:asciiTheme="minorHAnsi" w:hAnsiTheme="minorHAnsi" w:cs="Tahoma"/>
        </w:rPr>
        <w:t xml:space="preserve"> na povinnost nebo </w:t>
      </w:r>
      <w:proofErr w:type="spellStart"/>
      <w:r w:rsidRPr="00F92B6F">
        <w:rPr>
          <w:rFonts w:asciiTheme="minorHAnsi" w:hAnsiTheme="minorHAnsi" w:cs="Tahoma"/>
        </w:rPr>
        <w:t>termin</w:t>
      </w:r>
      <w:proofErr w:type="spellEnd"/>
      <w:r w:rsidRPr="00F92B6F">
        <w:rPr>
          <w:rFonts w:asciiTheme="minorHAnsi" w:hAnsiTheme="minorHAnsi" w:cs="Tahoma"/>
        </w:rPr>
        <w:t xml:space="preserve"> </w:t>
      </w:r>
      <w:proofErr w:type="spellStart"/>
      <w:r w:rsidRPr="00F92B6F">
        <w:rPr>
          <w:rFonts w:asciiTheme="minorHAnsi" w:hAnsiTheme="minorHAnsi" w:cs="Tahoma"/>
        </w:rPr>
        <w:t>doruceni</w:t>
      </w:r>
      <w:proofErr w:type="spellEnd"/>
      <w:r w:rsidRPr="00F92B6F">
        <w:rPr>
          <w:rFonts w:asciiTheme="minorHAnsi" w:hAnsiTheme="minorHAnsi" w:cs="Tahoma"/>
        </w:rPr>
        <w:t xml:space="preserve"> podkladu pro tvorbu </w:t>
      </w:r>
      <w:proofErr w:type="spellStart"/>
      <w:r w:rsidRPr="00F92B6F">
        <w:rPr>
          <w:rFonts w:asciiTheme="minorHAnsi" w:hAnsiTheme="minorHAnsi" w:cs="Tahoma"/>
        </w:rPr>
        <w:t>ucebnice</w:t>
      </w:r>
      <w:proofErr w:type="spellEnd"/>
      <w:r w:rsidRPr="00F92B6F">
        <w:rPr>
          <w:rFonts w:asciiTheme="minorHAnsi" w:hAnsiTheme="minorHAnsi" w:cs="Tahoma"/>
        </w:rPr>
        <w:t xml:space="preserve">. Kdy bude takto </w:t>
      </w:r>
      <w:proofErr w:type="spellStart"/>
      <w:r w:rsidRPr="00F92B6F">
        <w:rPr>
          <w:rFonts w:asciiTheme="minorHAnsi" w:hAnsiTheme="minorHAnsi" w:cs="Tahoma"/>
        </w:rPr>
        <w:t>ucineno</w:t>
      </w:r>
      <w:proofErr w:type="spellEnd"/>
      <w:r w:rsidRPr="00F92B6F">
        <w:rPr>
          <w:rFonts w:asciiTheme="minorHAnsi" w:hAnsiTheme="minorHAnsi" w:cs="Tahoma"/>
        </w:rPr>
        <w:t xml:space="preserve">? </w:t>
      </w:r>
      <w:proofErr w:type="spellStart"/>
      <w:r w:rsidRPr="00F92B6F">
        <w:rPr>
          <w:rFonts w:asciiTheme="minorHAnsi" w:hAnsiTheme="minorHAnsi" w:cs="Tahoma"/>
        </w:rPr>
        <w:t>Predem</w:t>
      </w:r>
      <w:proofErr w:type="spellEnd"/>
      <w:r w:rsidRPr="00F92B6F">
        <w:rPr>
          <w:rFonts w:asciiTheme="minorHAnsi" w:hAnsiTheme="minorHAnsi" w:cs="Tahoma"/>
        </w:rPr>
        <w:t xml:space="preserve"> dekuji za </w:t>
      </w:r>
      <w:proofErr w:type="spellStart"/>
      <w:r w:rsidRPr="00F92B6F">
        <w:rPr>
          <w:rFonts w:asciiTheme="minorHAnsi" w:hAnsiTheme="minorHAnsi" w:cs="Tahoma"/>
        </w:rPr>
        <w:t>odpovedi</w:t>
      </w:r>
      <w:proofErr w:type="spellEnd"/>
      <w:r w:rsidRPr="00F92B6F">
        <w:rPr>
          <w:rFonts w:asciiTheme="minorHAnsi" w:hAnsiTheme="minorHAnsi" w:cs="Tahoma"/>
        </w:rPr>
        <w:t xml:space="preserve"> a </w:t>
      </w:r>
      <w:proofErr w:type="spellStart"/>
      <w:r w:rsidRPr="00F92B6F">
        <w:rPr>
          <w:rFonts w:asciiTheme="minorHAnsi" w:hAnsiTheme="minorHAnsi" w:cs="Tahoma"/>
        </w:rPr>
        <w:t>preji</w:t>
      </w:r>
      <w:proofErr w:type="spellEnd"/>
      <w:r w:rsidRPr="00F92B6F">
        <w:rPr>
          <w:rFonts w:asciiTheme="minorHAnsi" w:hAnsiTheme="minorHAnsi" w:cs="Tahoma"/>
        </w:rPr>
        <w:t xml:space="preserve"> hezky </w:t>
      </w:r>
      <w:proofErr w:type="spellStart"/>
      <w:r w:rsidRPr="00F92B6F">
        <w:rPr>
          <w:rFonts w:asciiTheme="minorHAnsi" w:hAnsiTheme="minorHAnsi" w:cs="Tahoma"/>
        </w:rPr>
        <w:t>zybtek</w:t>
      </w:r>
      <w:proofErr w:type="spellEnd"/>
      <w:r w:rsidRPr="00F92B6F">
        <w:rPr>
          <w:rFonts w:asciiTheme="minorHAnsi" w:hAnsiTheme="minorHAnsi" w:cs="Tahoma"/>
        </w:rPr>
        <w:t xml:space="preserve"> dne.</w:t>
      </w:r>
    </w:p>
    <w:p w:rsidR="00B44B6A" w:rsidRDefault="00B44B6A" w:rsidP="001E5C1F">
      <w:pPr>
        <w:jc w:val="both"/>
        <w:rPr>
          <w:rFonts w:asciiTheme="minorHAnsi" w:hAnsiTheme="minorHAnsi" w:cs="Tahoma"/>
        </w:rPr>
      </w:pPr>
    </w:p>
    <w:p w:rsidR="003F4D24" w:rsidRPr="004A58F9" w:rsidRDefault="003F4D24" w:rsidP="001E5C1F">
      <w:pPr>
        <w:jc w:val="both"/>
        <w:rPr>
          <w:rFonts w:asciiTheme="minorHAnsi" w:hAnsiTheme="minorHAnsi" w:cs="Tahoma"/>
          <w:b/>
        </w:rPr>
      </w:pPr>
      <w:r w:rsidRPr="004A58F9">
        <w:rPr>
          <w:rFonts w:asciiTheme="minorHAnsi" w:hAnsiTheme="minorHAnsi" w:cs="Tahoma"/>
          <w:b/>
        </w:rPr>
        <w:t>ODPOVĚĎ</w:t>
      </w:r>
    </w:p>
    <w:p w:rsidR="003F4D24" w:rsidRDefault="003F4D24" w:rsidP="001E5C1F">
      <w:pPr>
        <w:jc w:val="both"/>
        <w:rPr>
          <w:rFonts w:asciiTheme="minorHAnsi" w:hAnsiTheme="minorHAnsi" w:cs="Tahoma"/>
        </w:rPr>
      </w:pPr>
    </w:p>
    <w:p w:rsidR="00B44B6A" w:rsidRDefault="00B44B6A" w:rsidP="001E5C1F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Zadavatel při tvorbě návrhu smlouvy</w:t>
      </w:r>
      <w:r w:rsidR="001E5C1F">
        <w:rPr>
          <w:rFonts w:asciiTheme="minorHAnsi" w:hAnsiTheme="minorHAnsi" w:cs="Tahoma"/>
        </w:rPr>
        <w:t xml:space="preserve"> opomněl implementovat do návrhu smlouvy o dílo implementovat svou povinnost doručit dodavateli podklady a stanovit termín k tomuto doručení. Z tohoto důvodu si zadavatel dovoluje </w:t>
      </w:r>
      <w:r w:rsidR="001E5C1F" w:rsidRPr="001E5C1F">
        <w:rPr>
          <w:rFonts w:asciiTheme="minorHAnsi" w:hAnsiTheme="minorHAnsi" w:cs="Tahoma"/>
          <w:b/>
        </w:rPr>
        <w:t>doplnit do přílohy č. 4 zadávací dokumentace –</w:t>
      </w:r>
      <w:r w:rsidR="004E1619">
        <w:rPr>
          <w:rFonts w:asciiTheme="minorHAnsi" w:hAnsiTheme="minorHAnsi" w:cs="Tahoma"/>
          <w:b/>
        </w:rPr>
        <w:t xml:space="preserve"> S</w:t>
      </w:r>
      <w:r w:rsidR="001E5C1F" w:rsidRPr="001E5C1F">
        <w:rPr>
          <w:rFonts w:asciiTheme="minorHAnsi" w:hAnsiTheme="minorHAnsi" w:cs="Tahoma"/>
          <w:b/>
        </w:rPr>
        <w:t>mlouv</w:t>
      </w:r>
      <w:r w:rsidR="004E1619">
        <w:rPr>
          <w:rFonts w:asciiTheme="minorHAnsi" w:hAnsiTheme="minorHAnsi" w:cs="Tahoma"/>
          <w:b/>
        </w:rPr>
        <w:t>a o</w:t>
      </w:r>
      <w:r w:rsidR="001E5C1F" w:rsidRPr="001E5C1F">
        <w:rPr>
          <w:rFonts w:asciiTheme="minorHAnsi" w:hAnsiTheme="minorHAnsi" w:cs="Tahoma"/>
          <w:b/>
        </w:rPr>
        <w:t xml:space="preserve"> dílo do čl. 5 bod 5.20. následujícího znění</w:t>
      </w:r>
      <w:r w:rsidR="001E5C1F">
        <w:rPr>
          <w:rFonts w:asciiTheme="minorHAnsi" w:hAnsiTheme="minorHAnsi" w:cs="Tahoma"/>
        </w:rPr>
        <w:t>:</w:t>
      </w:r>
    </w:p>
    <w:p w:rsidR="001E5C1F" w:rsidRDefault="001E5C1F" w:rsidP="001E5C1F">
      <w:pPr>
        <w:jc w:val="both"/>
        <w:rPr>
          <w:rFonts w:asciiTheme="minorHAnsi" w:hAnsiTheme="minorHAnsi" w:cs="Tahoma"/>
          <w:b/>
        </w:rPr>
      </w:pPr>
    </w:p>
    <w:p w:rsidR="001E5C1F" w:rsidRPr="001E5C1F" w:rsidRDefault="001E5C1F" w:rsidP="001E5C1F">
      <w:pPr>
        <w:jc w:val="both"/>
        <w:rPr>
          <w:rFonts w:asciiTheme="minorHAnsi" w:hAnsiTheme="minorHAnsi" w:cs="Tahoma"/>
          <w:b/>
        </w:rPr>
      </w:pPr>
      <w:r w:rsidRPr="001E5C1F">
        <w:rPr>
          <w:rFonts w:asciiTheme="minorHAnsi" w:hAnsiTheme="minorHAnsi" w:cs="Tahoma"/>
          <w:b/>
        </w:rPr>
        <w:t xml:space="preserve">5.20. Objednatel se zavazuje předat dodavateli podklady pro tvorbu předmětného díla nejpozději </w:t>
      </w:r>
      <w:r w:rsidR="00AB203A">
        <w:rPr>
          <w:rFonts w:asciiTheme="minorHAnsi" w:hAnsiTheme="minorHAnsi" w:cs="Tahoma"/>
          <w:b/>
        </w:rPr>
        <w:t>v den</w:t>
      </w:r>
      <w:r w:rsidRPr="001E5C1F">
        <w:rPr>
          <w:rFonts w:asciiTheme="minorHAnsi" w:hAnsiTheme="minorHAnsi" w:cs="Tahoma"/>
          <w:b/>
        </w:rPr>
        <w:t xml:space="preserve"> podpisu této smlouvy druhou smluvní stranou.</w:t>
      </w:r>
    </w:p>
    <w:p w:rsidR="001E5C1F" w:rsidRDefault="001E5C1F" w:rsidP="001E5C1F">
      <w:pPr>
        <w:jc w:val="both"/>
        <w:rPr>
          <w:rFonts w:asciiTheme="minorHAnsi" w:hAnsiTheme="minorHAnsi" w:cs="Tahoma"/>
        </w:rPr>
      </w:pPr>
    </w:p>
    <w:p w:rsidR="00F92B6F" w:rsidRDefault="00F92B6F" w:rsidP="001E5C1F">
      <w:pPr>
        <w:jc w:val="both"/>
        <w:rPr>
          <w:rFonts w:asciiTheme="minorHAnsi" w:hAnsiTheme="minorHAnsi" w:cstheme="minorBidi"/>
          <w:color w:val="1F497D" w:themeColor="dark2"/>
        </w:rPr>
      </w:pPr>
    </w:p>
    <w:p w:rsidR="002C7891" w:rsidRDefault="002C7891" w:rsidP="001E5C1F">
      <w:pPr>
        <w:jc w:val="both"/>
        <w:rPr>
          <w:rFonts w:asciiTheme="minorHAnsi" w:hAnsiTheme="minorHAnsi" w:cstheme="minorBidi"/>
        </w:rPr>
      </w:pPr>
      <w:r w:rsidRPr="002C7891">
        <w:rPr>
          <w:rFonts w:asciiTheme="minorHAnsi" w:hAnsiTheme="minorHAnsi" w:cstheme="minorBidi"/>
        </w:rPr>
        <w:t>Vzhledem k výše uvedenému je zadavatel nucen implementovat výše uvedené změny i do ust. 4.4 Smlouvy o dílo.</w:t>
      </w:r>
      <w:r>
        <w:rPr>
          <w:rFonts w:asciiTheme="minorHAnsi" w:hAnsiTheme="minorHAnsi" w:cstheme="minorBidi"/>
        </w:rPr>
        <w:t xml:space="preserve"> </w:t>
      </w:r>
      <w:r w:rsidRPr="002C7891">
        <w:rPr>
          <w:rFonts w:asciiTheme="minorHAnsi" w:hAnsiTheme="minorHAnsi" w:cstheme="minorBidi"/>
          <w:b/>
        </w:rPr>
        <w:t>Článek 4. 4. je</w:t>
      </w:r>
      <w:r>
        <w:rPr>
          <w:rFonts w:asciiTheme="minorHAnsi" w:hAnsiTheme="minorHAnsi" w:cstheme="minorBidi"/>
        </w:rPr>
        <w:t xml:space="preserve"> proto </w:t>
      </w:r>
      <w:r w:rsidRPr="002C7891">
        <w:rPr>
          <w:rFonts w:asciiTheme="minorHAnsi" w:hAnsiTheme="minorHAnsi" w:cstheme="minorBidi"/>
          <w:b/>
        </w:rPr>
        <w:t>doplněn následujícím způsobem</w:t>
      </w:r>
      <w:r>
        <w:rPr>
          <w:rFonts w:asciiTheme="minorHAnsi" w:hAnsiTheme="minorHAnsi" w:cstheme="minorBidi"/>
        </w:rPr>
        <w:t>:</w:t>
      </w:r>
    </w:p>
    <w:p w:rsidR="002C7891" w:rsidRDefault="002C7891" w:rsidP="002C7891">
      <w:pPr>
        <w:spacing w:after="120"/>
        <w:jc w:val="both"/>
        <w:rPr>
          <w:rFonts w:ascii="Cambria" w:hAnsi="Cambria"/>
          <w:sz w:val="20"/>
          <w:szCs w:val="20"/>
        </w:rPr>
      </w:pPr>
    </w:p>
    <w:p w:rsidR="002C7891" w:rsidRDefault="002C7891" w:rsidP="002C7891">
      <w:pPr>
        <w:spacing w:after="1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4.4.         Celková kupní cena bude uhrazena zhotoviteli následujícím způsobem:</w:t>
      </w:r>
    </w:p>
    <w:p w:rsidR="002C7891" w:rsidRPr="00E84F8C" w:rsidRDefault="002C7891" w:rsidP="002C7891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 w:rsidRPr="00E84F8C">
        <w:rPr>
          <w:rFonts w:ascii="Cambria" w:hAnsi="Cambria"/>
          <w:sz w:val="20"/>
          <w:szCs w:val="20"/>
        </w:rPr>
        <w:t>40 % kupní ceny, tj. částka ve výši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 w:rsidRPr="00E84F8C">
        <w:rPr>
          <w:rFonts w:ascii="Cambria" w:hAnsi="Cambria"/>
          <w:sz w:val="20"/>
          <w:szCs w:val="20"/>
        </w:rPr>
        <w:t>],- Kč bez DPH (slovy: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českých), bude objednatelem</w:t>
      </w:r>
      <w:r w:rsidRPr="00E84F8C">
        <w:rPr>
          <w:rFonts w:ascii="Cambria" w:hAnsi="Cambria"/>
          <w:sz w:val="20"/>
          <w:szCs w:val="20"/>
        </w:rPr>
        <w:t xml:space="preserve"> uhrazena v české měně na základě daňového dokladu – faktury, k</w:t>
      </w:r>
      <w:r>
        <w:rPr>
          <w:rFonts w:ascii="Cambria" w:hAnsi="Cambria"/>
          <w:sz w:val="20"/>
          <w:szCs w:val="20"/>
        </w:rPr>
        <w:t>terý je zhotovitel</w:t>
      </w:r>
      <w:r w:rsidRPr="00E84F8C">
        <w:rPr>
          <w:rFonts w:ascii="Cambria" w:hAnsi="Cambria"/>
          <w:sz w:val="20"/>
          <w:szCs w:val="20"/>
        </w:rPr>
        <w:t xml:space="preserve"> oprávněn vystavit v den podpisu této smlouvy</w:t>
      </w:r>
      <w:r>
        <w:rPr>
          <w:rFonts w:ascii="Cambria" w:hAnsi="Cambria"/>
          <w:sz w:val="20"/>
          <w:szCs w:val="20"/>
        </w:rPr>
        <w:t>. Tuto částku je zhotovitel</w:t>
      </w:r>
      <w:r w:rsidRPr="00E84F8C">
        <w:rPr>
          <w:rFonts w:ascii="Cambria" w:hAnsi="Cambria"/>
          <w:sz w:val="20"/>
          <w:szCs w:val="20"/>
        </w:rPr>
        <w:t xml:space="preserve"> povinen fakturovat do 20 dnů ode dne podpisu této smlouvy oběma smluvními stranami</w:t>
      </w:r>
      <w:r w:rsidRPr="00E84F8C">
        <w:rPr>
          <w:rFonts w:ascii="Cambria" w:hAnsi="Cambria" w:cs="Arial"/>
          <w:sz w:val="20"/>
          <w:szCs w:val="20"/>
        </w:rPr>
        <w:t xml:space="preserve">. </w:t>
      </w:r>
    </w:p>
    <w:p w:rsidR="002C7891" w:rsidRPr="002C7891" w:rsidRDefault="002C7891" w:rsidP="002C7891">
      <w:pPr>
        <w:spacing w:after="120"/>
        <w:ind w:left="720"/>
        <w:jc w:val="both"/>
        <w:rPr>
          <w:rFonts w:ascii="Cambria" w:hAnsi="Cambria" w:cs="Arial"/>
          <w:b/>
          <w:color w:val="FF0000"/>
          <w:sz w:val="20"/>
          <w:szCs w:val="20"/>
          <w:highlight w:val="yellow"/>
        </w:rPr>
      </w:pPr>
      <w:r w:rsidRPr="00E84F8C">
        <w:rPr>
          <w:rFonts w:ascii="Cambria" w:hAnsi="Cambria"/>
          <w:sz w:val="20"/>
          <w:szCs w:val="20"/>
        </w:rPr>
        <w:t>40 % kupní ceny, tj. částka ve výši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 w:rsidRPr="00E84F8C">
        <w:rPr>
          <w:rFonts w:ascii="Cambria" w:hAnsi="Cambria"/>
          <w:sz w:val="20"/>
          <w:szCs w:val="20"/>
        </w:rPr>
        <w:t>],- Kč bez DPH (slovy: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českých), bude objednatelem uhrazena zhotoviteli</w:t>
      </w:r>
      <w:r w:rsidRPr="00E84F8C">
        <w:rPr>
          <w:rFonts w:ascii="Cambria" w:hAnsi="Cambria"/>
          <w:sz w:val="20"/>
          <w:szCs w:val="20"/>
        </w:rPr>
        <w:t xml:space="preserve"> v české měně na základě daňového </w:t>
      </w:r>
      <w:r w:rsidRPr="00E84F8C">
        <w:rPr>
          <w:rFonts w:ascii="Cambria" w:hAnsi="Cambria"/>
          <w:sz w:val="20"/>
          <w:szCs w:val="20"/>
        </w:rPr>
        <w:lastRenderedPageBreak/>
        <w:t xml:space="preserve">dokladu – faktury, vystaveného nejdříve ke dni </w:t>
      </w:r>
      <w:r w:rsidRPr="002C7891">
        <w:rPr>
          <w:rFonts w:ascii="Cambria" w:hAnsi="Cambria"/>
          <w:b/>
          <w:strike/>
          <w:sz w:val="20"/>
          <w:szCs w:val="20"/>
        </w:rPr>
        <w:t xml:space="preserve">14. 2. 2013 </w:t>
      </w:r>
      <w:r w:rsidRPr="002C7891">
        <w:rPr>
          <w:rFonts w:ascii="Cambria" w:hAnsi="Cambria"/>
          <w:b/>
          <w:color w:val="FF0000"/>
          <w:sz w:val="20"/>
          <w:szCs w:val="20"/>
        </w:rPr>
        <w:t>spuštění plně funkčního testovacího provozu ve smyslu čl. 3.</w:t>
      </w:r>
      <w:r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2C7891">
        <w:rPr>
          <w:rFonts w:ascii="Cambria" w:hAnsi="Cambria"/>
          <w:b/>
          <w:color w:val="FF0000"/>
          <w:sz w:val="20"/>
          <w:szCs w:val="20"/>
        </w:rPr>
        <w:t>1. této smlouvy.</w:t>
      </w:r>
    </w:p>
    <w:p w:rsidR="002C7891" w:rsidRPr="002C7891" w:rsidRDefault="002C7891" w:rsidP="002C7891">
      <w:pPr>
        <w:spacing w:after="120"/>
        <w:ind w:left="720"/>
        <w:jc w:val="both"/>
        <w:rPr>
          <w:rFonts w:ascii="Cambria" w:hAnsi="Cambria" w:cs="Arial"/>
          <w:b/>
          <w:sz w:val="20"/>
          <w:szCs w:val="20"/>
        </w:rPr>
      </w:pPr>
      <w:r w:rsidRPr="00E84F8C">
        <w:rPr>
          <w:rFonts w:ascii="Cambria" w:hAnsi="Cambria"/>
          <w:sz w:val="20"/>
          <w:szCs w:val="20"/>
        </w:rPr>
        <w:t>Poslední část kupní ceny (tj. 20 % kupní ceny), tj. částka ve výši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 w:rsidRPr="00E84F8C">
        <w:rPr>
          <w:rFonts w:ascii="Cambria" w:hAnsi="Cambria"/>
          <w:sz w:val="20"/>
          <w:szCs w:val="20"/>
        </w:rPr>
        <w:t>],- Kč bez DPH (slovy: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českých), bude objednatelem uhrazena v české měně na </w:t>
      </w:r>
      <w:r w:rsidRPr="00E84F8C">
        <w:rPr>
          <w:rFonts w:ascii="Cambria" w:hAnsi="Cambria"/>
          <w:sz w:val="20"/>
          <w:szCs w:val="20"/>
        </w:rPr>
        <w:t xml:space="preserve">základě daňového dokladu – faktury, vystaveného nejdříve ke dni </w:t>
      </w:r>
      <w:r w:rsidRPr="002C7891">
        <w:rPr>
          <w:rFonts w:ascii="Cambria" w:hAnsi="Cambria"/>
          <w:b/>
          <w:strike/>
          <w:sz w:val="20"/>
          <w:szCs w:val="20"/>
        </w:rPr>
        <w:t>28. 2. 2013</w:t>
      </w:r>
      <w:r w:rsidRPr="002C7891">
        <w:rPr>
          <w:rFonts w:ascii="Cambria" w:hAnsi="Cambria"/>
          <w:b/>
          <w:sz w:val="20"/>
          <w:szCs w:val="20"/>
        </w:rPr>
        <w:t xml:space="preserve"> </w:t>
      </w:r>
      <w:r w:rsidRPr="002C7891">
        <w:rPr>
          <w:rFonts w:ascii="Cambria" w:hAnsi="Cambria"/>
          <w:b/>
          <w:color w:val="FF0000"/>
          <w:sz w:val="20"/>
          <w:szCs w:val="20"/>
        </w:rPr>
        <w:t>předání zhotoveného díla ve smyslu čl. 3.</w:t>
      </w:r>
      <w:r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2C7891">
        <w:rPr>
          <w:rFonts w:ascii="Cambria" w:hAnsi="Cambria"/>
          <w:b/>
          <w:color w:val="FF0000"/>
          <w:sz w:val="20"/>
          <w:szCs w:val="20"/>
        </w:rPr>
        <w:t>1. této smlouvy</w:t>
      </w:r>
      <w:r w:rsidRPr="002C7891">
        <w:rPr>
          <w:rFonts w:ascii="Cambria" w:hAnsi="Cambria"/>
          <w:b/>
          <w:sz w:val="20"/>
          <w:szCs w:val="20"/>
        </w:rPr>
        <w:t xml:space="preserve">. </w:t>
      </w:r>
    </w:p>
    <w:p w:rsidR="002C7891" w:rsidRPr="002C7891" w:rsidRDefault="002C7891" w:rsidP="001E5C1F">
      <w:pPr>
        <w:jc w:val="both"/>
        <w:rPr>
          <w:rFonts w:asciiTheme="minorHAnsi" w:hAnsiTheme="minorHAnsi" w:cstheme="minorBidi"/>
        </w:rPr>
      </w:pPr>
    </w:p>
    <w:p w:rsidR="003B47DE" w:rsidRPr="00A37B84" w:rsidRDefault="001E5C1F" w:rsidP="001E5C1F">
      <w:pPr>
        <w:jc w:val="both"/>
        <w:rPr>
          <w:b/>
        </w:rPr>
      </w:pPr>
      <w:r>
        <w:t>Zadavatel z</w:t>
      </w:r>
      <w:r w:rsidR="004A58F9">
        <w:t> </w:t>
      </w:r>
      <w:r>
        <w:t>důvodu</w:t>
      </w:r>
      <w:r w:rsidR="004A58F9">
        <w:t xml:space="preserve"> větší přehlednosti v příloze č. 1 těchto dodatečných informací uvádí aktualizovan</w:t>
      </w:r>
      <w:r w:rsidR="00A37B84">
        <w:t>é</w:t>
      </w:r>
      <w:r w:rsidR="004A58F9">
        <w:t xml:space="preserve"> znění př</w:t>
      </w:r>
      <w:r w:rsidR="004E1619">
        <w:t>ílohy č. 4 zadávací dokumentace „Smlouva o dílo“</w:t>
      </w:r>
      <w:r w:rsidR="00A37B84">
        <w:t xml:space="preserve">. </w:t>
      </w:r>
      <w:r w:rsidR="00A37B84" w:rsidRPr="00A37B84">
        <w:rPr>
          <w:b/>
        </w:rPr>
        <w:t>Zadavatel upozorňuje uchazeče, že jsou povinni v rámci svých nabídek dodat podepsaný návrh smlouvy o dílo ve znění uvedeném v příloze č. 1 tohoto dokumentu.</w:t>
      </w:r>
    </w:p>
    <w:p w:rsidR="004A58F9" w:rsidRDefault="004A58F9" w:rsidP="001E5C1F">
      <w:pPr>
        <w:jc w:val="both"/>
      </w:pPr>
    </w:p>
    <w:p w:rsidR="005645C3" w:rsidRDefault="005645C3" w:rsidP="001E5C1F">
      <w:pPr>
        <w:jc w:val="both"/>
      </w:pPr>
      <w:r>
        <w:t>S pozdravem</w:t>
      </w:r>
    </w:p>
    <w:p w:rsidR="005645C3" w:rsidRDefault="005645C3" w:rsidP="001E5C1F">
      <w:pPr>
        <w:jc w:val="both"/>
      </w:pPr>
    </w:p>
    <w:p w:rsidR="005645C3" w:rsidRDefault="005645C3" w:rsidP="001E5C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645C3" w:rsidRDefault="005645C3" w:rsidP="001E5C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Mgr. František Šober</w:t>
      </w:r>
    </w:p>
    <w:p w:rsidR="005645C3" w:rsidRDefault="005645C3" w:rsidP="001E5C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 SŠT Přerov</w:t>
      </w:r>
    </w:p>
    <w:p w:rsidR="005645C3" w:rsidRDefault="005645C3" w:rsidP="001E5C1F">
      <w:pPr>
        <w:jc w:val="both"/>
      </w:pPr>
    </w:p>
    <w:p w:rsidR="005645C3" w:rsidRDefault="005645C3" w:rsidP="001E5C1F">
      <w:pPr>
        <w:jc w:val="both"/>
      </w:pPr>
    </w:p>
    <w:p w:rsidR="005645C3" w:rsidRDefault="005645C3" w:rsidP="001E5C1F">
      <w:pPr>
        <w:jc w:val="both"/>
      </w:pPr>
    </w:p>
    <w:p w:rsidR="005645C3" w:rsidRDefault="005645C3" w:rsidP="001E5C1F">
      <w:pPr>
        <w:jc w:val="both"/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A37B84" w:rsidRDefault="00A37B84" w:rsidP="001E5C1F">
      <w:pPr>
        <w:jc w:val="both"/>
        <w:rPr>
          <w:b/>
        </w:rPr>
      </w:pPr>
    </w:p>
    <w:p w:rsidR="005645C3" w:rsidRPr="002C7891" w:rsidRDefault="002C7891" w:rsidP="001E5C1F">
      <w:pPr>
        <w:jc w:val="both"/>
        <w:rPr>
          <w:b/>
        </w:rPr>
      </w:pPr>
      <w:r w:rsidRPr="002C7891">
        <w:rPr>
          <w:b/>
        </w:rPr>
        <w:lastRenderedPageBreak/>
        <w:t>Příloha č. 1 Dodatečných informací ze dne 9. 1. 2013</w:t>
      </w:r>
    </w:p>
    <w:p w:rsidR="002C7891" w:rsidRDefault="002C7891" w:rsidP="004A58F9">
      <w:pPr>
        <w:jc w:val="both"/>
        <w:rPr>
          <w:rFonts w:ascii="Verdana" w:hAnsi="Verdana"/>
          <w:b/>
          <w:sz w:val="20"/>
          <w:szCs w:val="20"/>
        </w:rPr>
      </w:pPr>
    </w:p>
    <w:p w:rsidR="004A58F9" w:rsidRPr="00975F41" w:rsidRDefault="004A58F9" w:rsidP="004A58F9">
      <w:pPr>
        <w:jc w:val="both"/>
        <w:rPr>
          <w:rFonts w:ascii="Verdana" w:hAnsi="Verdana"/>
          <w:b/>
          <w:sz w:val="20"/>
          <w:szCs w:val="20"/>
        </w:rPr>
      </w:pPr>
      <w:r w:rsidRPr="00975F41">
        <w:rPr>
          <w:rFonts w:ascii="Verdana" w:hAnsi="Verdana"/>
          <w:b/>
          <w:sz w:val="20"/>
          <w:szCs w:val="20"/>
        </w:rPr>
        <w:t>Příloha č. 4</w:t>
      </w:r>
    </w:p>
    <w:p w:rsidR="004A58F9" w:rsidRDefault="004A58F9" w:rsidP="004A58F9">
      <w:pPr>
        <w:tabs>
          <w:tab w:val="left" w:pos="2694"/>
        </w:tabs>
        <w:spacing w:line="360" w:lineRule="auto"/>
      </w:pPr>
    </w:p>
    <w:p w:rsidR="004A58F9" w:rsidRDefault="004A58F9" w:rsidP="004A58F9">
      <w:pPr>
        <w:spacing w:after="6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Smlouva o dílo </w:t>
      </w:r>
    </w:p>
    <w:p w:rsidR="004A58F9" w:rsidRDefault="004A58F9" w:rsidP="004A58F9">
      <w:pPr>
        <w:spacing w:after="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(dále jen „smlouva“)</w:t>
      </w:r>
    </w:p>
    <w:p w:rsidR="004A58F9" w:rsidRDefault="004A58F9" w:rsidP="004A58F9">
      <w:pPr>
        <w:spacing w:after="60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spacing w:after="60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uzavřená ve smyslu § 536 a násl. zákona č. 513/1991 Sb., obchodní zákoník, ve znění pozdějších předpisů  </w:t>
      </w:r>
    </w:p>
    <w:p w:rsidR="004A58F9" w:rsidRDefault="004A58F9" w:rsidP="004A58F9">
      <w:pPr>
        <w:spacing w:after="60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spacing w:after="60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spacing w:after="6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I.</w:t>
      </w:r>
    </w:p>
    <w:p w:rsidR="004A58F9" w:rsidRDefault="004A58F9" w:rsidP="004A58F9">
      <w:pPr>
        <w:spacing w:after="6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Smluvní strany</w:t>
      </w:r>
    </w:p>
    <w:p w:rsidR="004A58F9" w:rsidRDefault="004A58F9" w:rsidP="004A58F9">
      <w:pPr>
        <w:spacing w:after="60"/>
        <w:rPr>
          <w:rFonts w:ascii="Cambria" w:hAnsi="Cambria"/>
          <w:sz w:val="20"/>
          <w:szCs w:val="20"/>
        </w:rPr>
      </w:pPr>
    </w:p>
    <w:p w:rsidR="004A58F9" w:rsidRDefault="004A58F9" w:rsidP="004A58F9">
      <w:pPr>
        <w:pStyle w:val="Odstavec11"/>
        <w:numPr>
          <w:ilvl w:val="1"/>
          <w:numId w:val="9"/>
        </w:numPr>
        <w:spacing w:before="0" w:after="60" w:line="276" w:lineRule="auto"/>
        <w:rPr>
          <w:rFonts w:ascii="Cambria" w:hAnsi="Cambria" w:cs="Arial"/>
          <w:szCs w:val="20"/>
        </w:rPr>
      </w:pPr>
      <w:r>
        <w:rPr>
          <w:rFonts w:ascii="Cambria" w:hAnsi="Cambria" w:cs="Arial"/>
          <w:b/>
          <w:szCs w:val="20"/>
        </w:rPr>
        <w:t>Objednatel</w:t>
      </w:r>
      <w:r>
        <w:rPr>
          <w:rFonts w:ascii="Cambria" w:hAnsi="Cambria" w:cs="Arial"/>
          <w:szCs w:val="20"/>
        </w:rPr>
        <w:t>:</w:t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b/>
          <w:szCs w:val="20"/>
        </w:rPr>
        <w:t>Střední škola technická, Přerov, Kouřílkova 8</w:t>
      </w:r>
    </w:p>
    <w:p w:rsidR="004A58F9" w:rsidRDefault="004A58F9" w:rsidP="004A58F9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 w:firstLine="324"/>
        <w:rPr>
          <w:rFonts w:ascii="Cambria" w:hAnsi="Cambria"/>
          <w:szCs w:val="20"/>
        </w:rPr>
      </w:pPr>
      <w:r>
        <w:rPr>
          <w:rFonts w:ascii="Cambria" w:hAnsi="Cambria" w:cs="Arial"/>
          <w:szCs w:val="20"/>
        </w:rPr>
        <w:t>sídlo:</w:t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  <w:lang w:eastAsia="en-US"/>
        </w:rPr>
        <w:t>Kouřílkova 8, 750 02 Přerov</w:t>
      </w:r>
    </w:p>
    <w:p w:rsidR="004A58F9" w:rsidRDefault="004A58F9" w:rsidP="004A58F9">
      <w:pPr>
        <w:spacing w:after="60"/>
        <w:ind w:left="1797" w:firstLine="3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zastoupený: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Mgr. František Šober</w:t>
      </w:r>
    </w:p>
    <w:p w:rsidR="004A58F9" w:rsidRDefault="004A58F9" w:rsidP="004A58F9">
      <w:pPr>
        <w:spacing w:after="60"/>
        <w:ind w:left="1800" w:hanging="3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IČ: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19013833</w:t>
      </w:r>
    </w:p>
    <w:p w:rsidR="004A58F9" w:rsidRDefault="004A58F9" w:rsidP="004A58F9">
      <w:pPr>
        <w:spacing w:after="60"/>
        <w:ind w:left="1800" w:hanging="3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DIČ: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CZ19013833</w:t>
      </w:r>
    </w:p>
    <w:p w:rsidR="004A58F9" w:rsidRDefault="004A58F9" w:rsidP="004A58F9">
      <w:pPr>
        <w:spacing w:after="60"/>
        <w:ind w:left="1800" w:hanging="3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(dále jen „objednatel“) na straně jedné</w:t>
      </w:r>
    </w:p>
    <w:p w:rsidR="004A58F9" w:rsidRDefault="004A58F9" w:rsidP="004A58F9">
      <w:pPr>
        <w:pStyle w:val="Textkomente"/>
        <w:spacing w:after="60" w:line="276" w:lineRule="auto"/>
        <w:rPr>
          <w:rFonts w:ascii="Cambria" w:hAnsi="Cambria"/>
        </w:rPr>
      </w:pPr>
    </w:p>
    <w:p w:rsidR="004A58F9" w:rsidRDefault="004A58F9" w:rsidP="004A58F9">
      <w:pPr>
        <w:spacing w:after="6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4A58F9" w:rsidRDefault="004A58F9" w:rsidP="004A58F9">
      <w:pPr>
        <w:spacing w:after="60"/>
        <w:rPr>
          <w:rFonts w:ascii="Cambria" w:hAnsi="Cambria"/>
          <w:sz w:val="20"/>
          <w:szCs w:val="20"/>
        </w:rPr>
      </w:pPr>
    </w:p>
    <w:p w:rsidR="004A58F9" w:rsidRDefault="004A58F9" w:rsidP="004A58F9">
      <w:pPr>
        <w:pStyle w:val="Odstavec11"/>
        <w:numPr>
          <w:ilvl w:val="1"/>
          <w:numId w:val="9"/>
        </w:numPr>
        <w:spacing w:before="0" w:after="60" w:line="276" w:lineRule="auto"/>
        <w:ind w:left="709" w:hanging="709"/>
        <w:rPr>
          <w:rFonts w:ascii="Cambria" w:hAnsi="Cambria" w:cs="Arial"/>
          <w:szCs w:val="20"/>
        </w:rPr>
      </w:pPr>
      <w:r>
        <w:rPr>
          <w:rFonts w:ascii="Cambria" w:hAnsi="Cambria"/>
          <w:b/>
          <w:szCs w:val="20"/>
        </w:rPr>
        <w:t>Zhotovit</w:t>
      </w:r>
      <w:r w:rsidRPr="000C0521">
        <w:rPr>
          <w:rFonts w:ascii="Cambria" w:hAnsi="Cambria"/>
          <w:b/>
          <w:szCs w:val="20"/>
        </w:rPr>
        <w:t>el:</w:t>
      </w:r>
      <w:r>
        <w:rPr>
          <w:rFonts w:ascii="Cambria" w:hAnsi="Cambria"/>
          <w:szCs w:val="20"/>
        </w:rPr>
        <w:tab/>
      </w:r>
      <w:r>
        <w:rPr>
          <w:rFonts w:ascii="Cambria" w:hAnsi="Cambria"/>
          <w:szCs w:val="20"/>
        </w:rPr>
        <w:tab/>
        <w:t>[</w:t>
      </w:r>
      <w:r>
        <w:rPr>
          <w:rFonts w:ascii="Cambria" w:hAnsi="Cambria"/>
          <w:szCs w:val="20"/>
          <w:highlight w:val="cyan"/>
        </w:rPr>
        <w:t>DOPLNÍ UCHAZEČ</w:t>
      </w:r>
      <w:r>
        <w:rPr>
          <w:rFonts w:ascii="Cambria" w:hAnsi="Cambria"/>
          <w:szCs w:val="20"/>
        </w:rPr>
        <w:t>]</w:t>
      </w:r>
    </w:p>
    <w:p w:rsidR="004A58F9" w:rsidRDefault="004A58F9" w:rsidP="004A58F9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983" w:firstLine="141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sídlo:</w:t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/>
          <w:szCs w:val="20"/>
        </w:rPr>
        <w:t>[</w:t>
      </w:r>
      <w:r>
        <w:rPr>
          <w:rFonts w:ascii="Cambria" w:hAnsi="Cambria"/>
          <w:szCs w:val="20"/>
          <w:highlight w:val="cyan"/>
        </w:rPr>
        <w:t>DOPLNÍ UCHAZEČ</w:t>
      </w:r>
      <w:r>
        <w:rPr>
          <w:rFonts w:ascii="Cambria" w:hAnsi="Cambria"/>
          <w:szCs w:val="20"/>
        </w:rPr>
        <w:t>]</w:t>
      </w:r>
    </w:p>
    <w:p w:rsidR="004A58F9" w:rsidRDefault="004A58F9" w:rsidP="004A58F9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3600" w:hanging="1440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jednající/zastoupený:</w:t>
      </w:r>
      <w:r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ab/>
        <w:t>[</w:t>
      </w:r>
      <w:r>
        <w:rPr>
          <w:rFonts w:ascii="Cambria" w:hAnsi="Cambria"/>
          <w:szCs w:val="20"/>
          <w:highlight w:val="cyan"/>
        </w:rPr>
        <w:t>DOPLNÍ UCHAZEČ</w:t>
      </w:r>
      <w:r>
        <w:rPr>
          <w:rFonts w:ascii="Cambria" w:hAnsi="Cambria"/>
          <w:szCs w:val="20"/>
        </w:rPr>
        <w:t>]</w:t>
      </w:r>
    </w:p>
    <w:p w:rsidR="004A58F9" w:rsidRDefault="004A58F9" w:rsidP="004A58F9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2127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 xml:space="preserve">bank. </w:t>
      </w:r>
      <w:proofErr w:type="gramStart"/>
      <w:r>
        <w:rPr>
          <w:rFonts w:ascii="Cambria" w:hAnsi="Cambria" w:cs="Arial"/>
          <w:szCs w:val="20"/>
        </w:rPr>
        <w:t>spojení</w:t>
      </w:r>
      <w:proofErr w:type="gramEnd"/>
      <w:r>
        <w:rPr>
          <w:rFonts w:ascii="Cambria" w:hAnsi="Cambria" w:cs="Arial"/>
          <w:szCs w:val="20"/>
        </w:rPr>
        <w:t>:</w:t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/>
          <w:szCs w:val="20"/>
        </w:rPr>
        <w:t>[</w:t>
      </w:r>
      <w:r>
        <w:rPr>
          <w:rFonts w:ascii="Cambria" w:hAnsi="Cambria"/>
          <w:szCs w:val="20"/>
          <w:highlight w:val="cyan"/>
        </w:rPr>
        <w:t>DOPLNÍ UCHAZEČ</w:t>
      </w:r>
      <w:r>
        <w:rPr>
          <w:rFonts w:ascii="Cambria" w:hAnsi="Cambria"/>
          <w:szCs w:val="20"/>
        </w:rPr>
        <w:t>]</w:t>
      </w:r>
    </w:p>
    <w:p w:rsidR="004A58F9" w:rsidRDefault="004A58F9" w:rsidP="004A58F9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2127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číslo účtu:</w:t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/>
          <w:szCs w:val="20"/>
        </w:rPr>
        <w:t>[</w:t>
      </w:r>
      <w:r>
        <w:rPr>
          <w:rFonts w:ascii="Cambria" w:hAnsi="Cambria"/>
          <w:szCs w:val="20"/>
          <w:highlight w:val="cyan"/>
        </w:rPr>
        <w:t>DOPLNÍ UCHAZEČ</w:t>
      </w:r>
      <w:r>
        <w:rPr>
          <w:rFonts w:ascii="Cambria" w:hAnsi="Cambria"/>
          <w:szCs w:val="20"/>
        </w:rPr>
        <w:t>]</w:t>
      </w:r>
    </w:p>
    <w:p w:rsidR="004A58F9" w:rsidRDefault="004A58F9" w:rsidP="004A58F9">
      <w:pPr>
        <w:spacing w:after="60"/>
        <w:ind w:left="1416" w:firstLine="70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IČ: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spacing w:after="60"/>
        <w:ind w:left="1416" w:firstLine="70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DIČ: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spacing w:after="60"/>
        <w:ind w:left="212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zapsaný v OR vedeném </w:t>
      </w:r>
      <w:r>
        <w:rPr>
          <w:rFonts w:ascii="Cambria" w:hAnsi="Cambria"/>
          <w:sz w:val="20"/>
          <w:szCs w:val="20"/>
        </w:rPr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 xml:space="preserve">], </w:t>
      </w:r>
      <w:r>
        <w:rPr>
          <w:rFonts w:ascii="Cambria" w:hAnsi="Cambria" w:cs="Arial"/>
          <w:sz w:val="20"/>
          <w:szCs w:val="20"/>
        </w:rPr>
        <w:t xml:space="preserve">oddíl </w:t>
      </w:r>
      <w:r>
        <w:rPr>
          <w:rFonts w:ascii="Cambria" w:hAnsi="Cambria"/>
          <w:sz w:val="20"/>
          <w:szCs w:val="20"/>
        </w:rPr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  <w:r>
        <w:rPr>
          <w:rFonts w:ascii="Cambria" w:hAnsi="Cambria" w:cs="Arial"/>
          <w:sz w:val="20"/>
          <w:szCs w:val="20"/>
        </w:rPr>
        <w:t xml:space="preserve">, vložka </w:t>
      </w:r>
      <w:r>
        <w:rPr>
          <w:rFonts w:ascii="Cambria" w:hAnsi="Cambria"/>
          <w:sz w:val="20"/>
          <w:szCs w:val="20"/>
        </w:rPr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spacing w:after="60"/>
        <w:ind w:left="1416" w:firstLine="70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(dále jen „zhotovitel“) na straně druhé </w:t>
      </w:r>
    </w:p>
    <w:p w:rsidR="004A58F9" w:rsidRDefault="004A58F9" w:rsidP="004A58F9">
      <w:pPr>
        <w:pStyle w:val="Textkomente"/>
        <w:spacing w:after="60" w:line="276" w:lineRule="auto"/>
        <w:rPr>
          <w:rFonts w:ascii="Cambria" w:hAnsi="Cambria"/>
        </w:rPr>
      </w:pPr>
    </w:p>
    <w:p w:rsidR="004A58F9" w:rsidRDefault="004A58F9" w:rsidP="004A58F9">
      <w:pPr>
        <w:spacing w:after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(společně dále také jako „smluvní strany“)</w:t>
      </w:r>
    </w:p>
    <w:p w:rsidR="004A58F9" w:rsidRDefault="004A58F9" w:rsidP="004A58F9">
      <w:pPr>
        <w:autoSpaceDE w:val="0"/>
        <w:autoSpaceDN w:val="0"/>
        <w:adjustRightInd w:val="0"/>
        <w:spacing w:after="60"/>
        <w:rPr>
          <w:rFonts w:ascii="Cambria" w:hAnsi="Cambria" w:cs="Calibri"/>
          <w:sz w:val="20"/>
          <w:szCs w:val="20"/>
        </w:rPr>
      </w:pPr>
    </w:p>
    <w:p w:rsidR="004A58F9" w:rsidRDefault="004A58F9" w:rsidP="004A58F9">
      <w:pPr>
        <w:autoSpaceDE w:val="0"/>
        <w:autoSpaceDN w:val="0"/>
        <w:adjustRightInd w:val="0"/>
        <w:spacing w:after="60"/>
        <w:rPr>
          <w:rFonts w:ascii="Cambria" w:hAnsi="Cambria" w:cs="Calibri"/>
          <w:sz w:val="20"/>
          <w:szCs w:val="20"/>
        </w:rPr>
      </w:pPr>
    </w:p>
    <w:p w:rsidR="004A58F9" w:rsidRDefault="004A58F9" w:rsidP="004A58F9">
      <w:pPr>
        <w:autoSpaceDE w:val="0"/>
        <w:autoSpaceDN w:val="0"/>
        <w:adjustRightInd w:val="0"/>
        <w:spacing w:after="60"/>
        <w:rPr>
          <w:rFonts w:ascii="Cambria" w:hAnsi="Cambria" w:cs="Calibri"/>
          <w:sz w:val="20"/>
          <w:szCs w:val="20"/>
        </w:rPr>
      </w:pPr>
    </w:p>
    <w:p w:rsidR="004A58F9" w:rsidRDefault="004A58F9" w:rsidP="004A58F9">
      <w:pPr>
        <w:pStyle w:val="NormlnOdsazen"/>
        <w:numPr>
          <w:ilvl w:val="0"/>
          <w:numId w:val="0"/>
        </w:numPr>
        <w:tabs>
          <w:tab w:val="left" w:pos="708"/>
        </w:tabs>
        <w:ind w:left="709"/>
        <w:rPr>
          <w:rFonts w:ascii="Cambria" w:hAnsi="Cambria"/>
          <w:color w:val="000000"/>
        </w:rPr>
      </w:pPr>
      <w:r>
        <w:rPr>
          <w:rFonts w:ascii="Cambria" w:hAnsi="Cambria" w:cs="Calibri"/>
          <w:szCs w:val="20"/>
        </w:rPr>
        <w:t xml:space="preserve">uzavírají na základě výsledku zadávacího řízení k plnění veřejné zakázky s názvem </w:t>
      </w:r>
      <w:r>
        <w:rPr>
          <w:rFonts w:ascii="Cambria" w:hAnsi="Cambria" w:cs="Calibri"/>
          <w:b/>
          <w:szCs w:val="20"/>
        </w:rPr>
        <w:t>„</w:t>
      </w:r>
      <w:r>
        <w:rPr>
          <w:rFonts w:ascii="Cambria" w:hAnsi="Cambria"/>
          <w:b/>
          <w:color w:val="000000"/>
          <w:szCs w:val="22"/>
          <w:lang w:eastAsia="en-US"/>
        </w:rPr>
        <w:t>ELEKTRONICKÁ INTERAKTIVNÍ UČEBNICE PRO IPAD</w:t>
      </w:r>
      <w:r>
        <w:rPr>
          <w:rFonts w:ascii="Cambria" w:hAnsi="Cambria" w:cs="Calibri"/>
          <w:b/>
          <w:szCs w:val="20"/>
        </w:rPr>
        <w:t xml:space="preserve">“ </w:t>
      </w:r>
      <w:r>
        <w:rPr>
          <w:rFonts w:ascii="Cambria" w:hAnsi="Cambria" w:cs="Calibri"/>
          <w:szCs w:val="20"/>
        </w:rPr>
        <w:t xml:space="preserve">smlouvu následujícího znění (předmět smlouvy </w:t>
      </w:r>
      <w:r>
        <w:rPr>
          <w:rFonts w:ascii="Cambria" w:hAnsi="Cambria"/>
          <w:color w:val="000000"/>
        </w:rPr>
        <w:t xml:space="preserve">je pořizován v rámci projektu </w:t>
      </w:r>
      <w:r>
        <w:rPr>
          <w:rFonts w:ascii="Cambria" w:hAnsi="Cambria"/>
          <w:b/>
          <w:color w:val="000000"/>
          <w:szCs w:val="22"/>
          <w:lang w:eastAsia="en-US"/>
        </w:rPr>
        <w:t xml:space="preserve">„Inovace technického vzdělávání na SŠT Přerov“, </w:t>
      </w:r>
      <w:proofErr w:type="spellStart"/>
      <w:r>
        <w:rPr>
          <w:rFonts w:ascii="Cambria" w:hAnsi="Cambria"/>
          <w:b/>
          <w:color w:val="000000"/>
          <w:szCs w:val="22"/>
          <w:lang w:eastAsia="en-US"/>
        </w:rPr>
        <w:t>reg</w:t>
      </w:r>
      <w:proofErr w:type="spellEnd"/>
      <w:r>
        <w:rPr>
          <w:rFonts w:ascii="Cambria" w:hAnsi="Cambria"/>
          <w:b/>
          <w:color w:val="000000"/>
          <w:szCs w:val="22"/>
          <w:lang w:eastAsia="en-US"/>
        </w:rPr>
        <w:t xml:space="preserve">. </w:t>
      </w:r>
      <w:proofErr w:type="gramStart"/>
      <w:r>
        <w:rPr>
          <w:rFonts w:ascii="Cambria" w:hAnsi="Cambria"/>
          <w:b/>
          <w:color w:val="000000"/>
          <w:szCs w:val="22"/>
          <w:lang w:eastAsia="en-US"/>
        </w:rPr>
        <w:t>číslo</w:t>
      </w:r>
      <w:proofErr w:type="gramEnd"/>
      <w:r>
        <w:rPr>
          <w:rFonts w:ascii="Cambria" w:hAnsi="Cambria"/>
          <w:b/>
          <w:color w:val="000000"/>
          <w:szCs w:val="22"/>
          <w:lang w:eastAsia="en-US"/>
        </w:rPr>
        <w:t xml:space="preserve"> CZ.1.07/1.1.26/01.0023“</w:t>
      </w:r>
      <w:r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color w:val="000000"/>
        </w:rPr>
        <w:t>realizovaného v rámci Operačního programu Vzdělávání pro konkurenceschopnost spolufinancovaného Evropským sociálním fondem a státním rozpočtem České republiky):</w:t>
      </w:r>
    </w:p>
    <w:p w:rsidR="004A58F9" w:rsidRDefault="004A58F9" w:rsidP="004A58F9">
      <w:pPr>
        <w:jc w:val="center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lastRenderedPageBreak/>
        <w:t>II.</w:t>
      </w:r>
    </w:p>
    <w:p w:rsidR="004A58F9" w:rsidRDefault="004A58F9" w:rsidP="004A58F9">
      <w:pPr>
        <w:spacing w:after="120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Předmět smlouvy</w:t>
      </w:r>
    </w:p>
    <w:p w:rsidR="004A58F9" w:rsidRDefault="004A58F9" w:rsidP="004A58F9">
      <w:pPr>
        <w:numPr>
          <w:ilvl w:val="1"/>
          <w:numId w:val="10"/>
        </w:numPr>
        <w:tabs>
          <w:tab w:val="clear" w:pos="360"/>
        </w:tabs>
        <w:spacing w:after="12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Zhotovitel se v rozsahu a za podmínek stanovených touto smlouvou zavazuje dodat objednateli nové, plně funkční a kompletní dílo specifikované v příloze č. 1 a 2 této smlouvy (dále jen </w:t>
      </w:r>
      <w:r>
        <w:rPr>
          <w:rFonts w:ascii="Cambria" w:hAnsi="Cambria" w:cs="Arial"/>
          <w:b/>
          <w:sz w:val="20"/>
          <w:szCs w:val="20"/>
        </w:rPr>
        <w:t>„dílo“</w:t>
      </w:r>
      <w:r>
        <w:rPr>
          <w:rFonts w:ascii="Cambria" w:hAnsi="Cambria" w:cs="Arial"/>
          <w:sz w:val="20"/>
          <w:szCs w:val="20"/>
        </w:rPr>
        <w:t>) a převést na objednatele vlastnické právo k tomuto dílu. Přesná specifikace díla je uvedena v </w:t>
      </w:r>
      <w:r w:rsidRPr="00BE46BE">
        <w:rPr>
          <w:rFonts w:ascii="Cambria" w:hAnsi="Cambria" w:cs="Arial"/>
          <w:b/>
          <w:sz w:val="20"/>
          <w:szCs w:val="20"/>
        </w:rPr>
        <w:t>Příloze č. 1 a 2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této smlouvy, které tvoří její nedílnou součást.</w:t>
      </w:r>
    </w:p>
    <w:p w:rsidR="004A58F9" w:rsidRDefault="004A58F9" w:rsidP="004A58F9">
      <w:pPr>
        <w:numPr>
          <w:ilvl w:val="1"/>
          <w:numId w:val="10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Součástí závazku zhotovitele je rovněž doprava díla</w:t>
      </w:r>
      <w:r w:rsidRPr="003041C4">
        <w:rPr>
          <w:rFonts w:ascii="Cambria" w:hAnsi="Cambria"/>
          <w:sz w:val="20"/>
          <w:szCs w:val="20"/>
        </w:rPr>
        <w:t xml:space="preserve"> do místa plnění dle čl. III. této smlouvy (včetně případné</w:t>
      </w:r>
      <w:r>
        <w:rPr>
          <w:rFonts w:ascii="Cambria" w:hAnsi="Cambria"/>
          <w:sz w:val="20"/>
          <w:szCs w:val="20"/>
        </w:rPr>
        <w:t>ho transportního pojištění díla). Součástí závazku zhotovitele je rovněž instalace díla</w:t>
      </w:r>
      <w:r w:rsidRPr="003041C4">
        <w:rPr>
          <w:rFonts w:ascii="Cambria" w:hAnsi="Cambria"/>
          <w:sz w:val="20"/>
          <w:szCs w:val="20"/>
        </w:rPr>
        <w:t>, u kterého je toto vyžadová</w:t>
      </w:r>
      <w:r>
        <w:rPr>
          <w:rFonts w:ascii="Cambria" w:hAnsi="Cambria"/>
          <w:sz w:val="20"/>
          <w:szCs w:val="20"/>
        </w:rPr>
        <w:t>no v příloze č. 1 této smlouvy.</w:t>
      </w:r>
    </w:p>
    <w:p w:rsidR="004A58F9" w:rsidRDefault="004A58F9" w:rsidP="004A58F9">
      <w:pPr>
        <w:numPr>
          <w:ilvl w:val="1"/>
          <w:numId w:val="10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Objednatel se zavazuje dílo dodané zhotovitelem za podmínek stanovených touto smlouvou převzít a zaplatit za něj zhotoviteli sjednanou kupní cenu, a to způsobem a v termínu stanoveném v této smlouvě.</w:t>
      </w:r>
    </w:p>
    <w:p w:rsidR="004A58F9" w:rsidRDefault="004A58F9" w:rsidP="004A58F9">
      <w:pPr>
        <w:numPr>
          <w:ilvl w:val="1"/>
          <w:numId w:val="10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Zhotovitel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:rsidR="004A58F9" w:rsidRDefault="004A58F9" w:rsidP="004A58F9">
      <w:pPr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III.</w:t>
      </w:r>
    </w:p>
    <w:p w:rsidR="004A58F9" w:rsidRDefault="004A58F9" w:rsidP="004A58F9">
      <w:pPr>
        <w:spacing w:after="120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Doba a místo plnění </w:t>
      </w:r>
    </w:p>
    <w:p w:rsidR="004A58F9" w:rsidRPr="004A58F9" w:rsidRDefault="004A58F9" w:rsidP="004A58F9">
      <w:pPr>
        <w:numPr>
          <w:ilvl w:val="1"/>
          <w:numId w:val="11"/>
        </w:numPr>
        <w:tabs>
          <w:tab w:val="clear" w:pos="360"/>
        </w:tabs>
        <w:spacing w:after="120"/>
        <w:ind w:left="709" w:hanging="709"/>
        <w:jc w:val="both"/>
        <w:rPr>
          <w:rFonts w:asciiTheme="minorHAnsi" w:hAnsiTheme="minorHAnsi" w:cs="Cambria"/>
          <w:b/>
          <w:sz w:val="20"/>
          <w:szCs w:val="20"/>
        </w:rPr>
      </w:pPr>
      <w:r w:rsidRPr="004A58F9">
        <w:rPr>
          <w:rFonts w:asciiTheme="majorHAnsi" w:hAnsiTheme="majorHAnsi" w:cs="Cambria"/>
          <w:sz w:val="20"/>
          <w:szCs w:val="20"/>
        </w:rPr>
        <w:t xml:space="preserve">Zhotovitel se zavazuje, že dílo dodá objednateli a splní své závazky dle čl. </w:t>
      </w:r>
      <w:proofErr w:type="gramStart"/>
      <w:r w:rsidRPr="004A58F9">
        <w:rPr>
          <w:rFonts w:asciiTheme="majorHAnsi" w:hAnsiTheme="majorHAnsi" w:cs="Cambria"/>
          <w:sz w:val="20"/>
          <w:szCs w:val="20"/>
        </w:rPr>
        <w:t>2.1. a 2.2</w:t>
      </w:r>
      <w:proofErr w:type="gramEnd"/>
      <w:r w:rsidRPr="004A58F9">
        <w:rPr>
          <w:rFonts w:asciiTheme="majorHAnsi" w:hAnsiTheme="majorHAnsi" w:cs="Cambria"/>
          <w:sz w:val="20"/>
          <w:szCs w:val="20"/>
        </w:rPr>
        <w:t xml:space="preserve"> této smlouvy za předpokladu, že tato smlouva bude uzavřena do </w:t>
      </w:r>
      <w:r w:rsidR="008F5B33">
        <w:rPr>
          <w:rFonts w:asciiTheme="majorHAnsi" w:hAnsiTheme="majorHAnsi" w:cs="Cambria"/>
          <w:sz w:val="20"/>
          <w:szCs w:val="20"/>
        </w:rPr>
        <w:t>24.</w:t>
      </w:r>
      <w:r w:rsidRPr="004A58F9">
        <w:rPr>
          <w:rFonts w:asciiTheme="majorHAnsi" w:hAnsiTheme="majorHAnsi" w:cs="Cambria"/>
          <w:sz w:val="20"/>
          <w:szCs w:val="20"/>
        </w:rPr>
        <w:t xml:space="preserve"> ledna 2013</w:t>
      </w:r>
      <w:r w:rsidR="008F5B33">
        <w:rPr>
          <w:rFonts w:asciiTheme="majorHAnsi" w:hAnsiTheme="majorHAnsi" w:cs="Cambria"/>
          <w:sz w:val="20"/>
          <w:szCs w:val="20"/>
        </w:rPr>
        <w:t xml:space="preserve"> včetně</w:t>
      </w:r>
      <w:r w:rsidRPr="004A58F9">
        <w:rPr>
          <w:rFonts w:asciiTheme="majorHAnsi" w:hAnsiTheme="majorHAnsi" w:cs="Cambria"/>
          <w:sz w:val="20"/>
          <w:szCs w:val="20"/>
        </w:rPr>
        <w:t>, v následujícím termínu:</w:t>
      </w:r>
    </w:p>
    <w:p w:rsidR="004A58F9" w:rsidRPr="004A58F9" w:rsidRDefault="004A58F9" w:rsidP="004A58F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Cambria"/>
          <w:sz w:val="20"/>
          <w:szCs w:val="20"/>
        </w:rPr>
      </w:pPr>
      <w:r w:rsidRPr="004A58F9">
        <w:rPr>
          <w:rFonts w:asciiTheme="majorHAnsi" w:hAnsiTheme="majorHAnsi" w:cs="Cambria"/>
          <w:sz w:val="20"/>
          <w:szCs w:val="20"/>
        </w:rPr>
        <w:t>spuštění plně funkčního testovacího provozu do 14. února 2013,</w:t>
      </w:r>
    </w:p>
    <w:p w:rsidR="004A58F9" w:rsidRPr="004A58F9" w:rsidRDefault="004A58F9" w:rsidP="004A58F9">
      <w:pPr>
        <w:pStyle w:val="Odstavecseseznamem"/>
        <w:numPr>
          <w:ilvl w:val="0"/>
          <w:numId w:val="18"/>
        </w:numPr>
        <w:jc w:val="both"/>
        <w:rPr>
          <w:rFonts w:asciiTheme="majorHAnsi" w:hAnsiTheme="majorHAnsi" w:cs="Cambria"/>
          <w:sz w:val="20"/>
          <w:szCs w:val="20"/>
        </w:rPr>
      </w:pPr>
      <w:r w:rsidRPr="004A58F9">
        <w:rPr>
          <w:rFonts w:asciiTheme="majorHAnsi" w:hAnsiTheme="majorHAnsi" w:cs="Cambria"/>
          <w:sz w:val="20"/>
          <w:szCs w:val="20"/>
        </w:rPr>
        <w:t>předání zhotoveného díla do 28. února 2013.</w:t>
      </w:r>
    </w:p>
    <w:p w:rsidR="004A58F9" w:rsidRPr="004A58F9" w:rsidRDefault="004A58F9" w:rsidP="004A58F9">
      <w:pPr>
        <w:jc w:val="both"/>
        <w:rPr>
          <w:rFonts w:asciiTheme="majorHAnsi" w:hAnsiTheme="majorHAnsi" w:cs="Cambria"/>
          <w:sz w:val="20"/>
          <w:szCs w:val="20"/>
        </w:rPr>
      </w:pPr>
    </w:p>
    <w:p w:rsidR="004A58F9" w:rsidRPr="004A58F9" w:rsidRDefault="004A58F9" w:rsidP="004A58F9">
      <w:pPr>
        <w:ind w:left="708"/>
        <w:jc w:val="both"/>
        <w:rPr>
          <w:rFonts w:asciiTheme="majorHAnsi" w:hAnsiTheme="majorHAnsi" w:cs="Cambria"/>
          <w:sz w:val="20"/>
          <w:szCs w:val="20"/>
        </w:rPr>
      </w:pPr>
      <w:r w:rsidRPr="004A58F9">
        <w:rPr>
          <w:rFonts w:asciiTheme="majorHAnsi" w:hAnsiTheme="majorHAnsi" w:cs="Cambria"/>
          <w:sz w:val="20"/>
          <w:szCs w:val="20"/>
        </w:rPr>
        <w:t>V případě, že tato smlouva bude uzav</w:t>
      </w:r>
      <w:r w:rsidR="008F5B33">
        <w:rPr>
          <w:rFonts w:asciiTheme="majorHAnsi" w:hAnsiTheme="majorHAnsi" w:cs="Cambria"/>
          <w:sz w:val="20"/>
          <w:szCs w:val="20"/>
        </w:rPr>
        <w:t>řena později, než do 24. ledna</w:t>
      </w:r>
      <w:r w:rsidRPr="004A58F9">
        <w:rPr>
          <w:rFonts w:asciiTheme="majorHAnsi" w:hAnsiTheme="majorHAnsi" w:cs="Cambria"/>
          <w:sz w:val="20"/>
          <w:szCs w:val="20"/>
        </w:rPr>
        <w:t xml:space="preserve"> 2013</w:t>
      </w:r>
      <w:r w:rsidR="008F5B33">
        <w:rPr>
          <w:rFonts w:asciiTheme="majorHAnsi" w:hAnsiTheme="majorHAnsi" w:cs="Cambria"/>
          <w:sz w:val="20"/>
          <w:szCs w:val="20"/>
        </w:rPr>
        <w:t xml:space="preserve"> včetně</w:t>
      </w:r>
      <w:r w:rsidRPr="004A58F9">
        <w:rPr>
          <w:rFonts w:asciiTheme="majorHAnsi" w:hAnsiTheme="majorHAnsi" w:cs="Cambria"/>
          <w:sz w:val="20"/>
          <w:szCs w:val="20"/>
        </w:rPr>
        <w:t xml:space="preserve">, je zhotovitel povinen dílo dodat a splnit své závazky dle čl. </w:t>
      </w:r>
      <w:proofErr w:type="gramStart"/>
      <w:r w:rsidRPr="004A58F9">
        <w:rPr>
          <w:rFonts w:asciiTheme="majorHAnsi" w:hAnsiTheme="majorHAnsi" w:cs="Cambria"/>
          <w:sz w:val="20"/>
          <w:szCs w:val="20"/>
        </w:rPr>
        <w:t>2.1</w:t>
      </w:r>
      <w:proofErr w:type="gramEnd"/>
      <w:r w:rsidRPr="004A58F9">
        <w:rPr>
          <w:rFonts w:asciiTheme="majorHAnsi" w:hAnsiTheme="majorHAnsi" w:cs="Cambria"/>
          <w:sz w:val="20"/>
          <w:szCs w:val="20"/>
        </w:rPr>
        <w:t>. a 2.2. této smlouvy v následujících termínech:</w:t>
      </w:r>
    </w:p>
    <w:p w:rsidR="004A58F9" w:rsidRPr="004A58F9" w:rsidRDefault="004A58F9" w:rsidP="004A58F9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Theme="majorHAnsi" w:hAnsiTheme="majorHAnsi" w:cstheme="minorBidi"/>
          <w:sz w:val="20"/>
          <w:szCs w:val="20"/>
        </w:rPr>
      </w:pPr>
      <w:r w:rsidRPr="004A58F9">
        <w:rPr>
          <w:rFonts w:asciiTheme="majorHAnsi" w:hAnsiTheme="majorHAnsi" w:cstheme="minorBidi"/>
          <w:sz w:val="20"/>
          <w:szCs w:val="20"/>
        </w:rPr>
        <w:t>spuštění plně fun</w:t>
      </w:r>
      <w:r w:rsidR="008F5B33">
        <w:rPr>
          <w:rFonts w:asciiTheme="majorHAnsi" w:hAnsiTheme="majorHAnsi" w:cstheme="minorBidi"/>
          <w:sz w:val="20"/>
          <w:szCs w:val="20"/>
        </w:rPr>
        <w:t>kčního testovacího provozu do 21</w:t>
      </w:r>
      <w:r w:rsidRPr="004A58F9">
        <w:rPr>
          <w:rFonts w:asciiTheme="majorHAnsi" w:hAnsiTheme="majorHAnsi" w:cstheme="minorBidi"/>
          <w:sz w:val="20"/>
          <w:szCs w:val="20"/>
        </w:rPr>
        <w:t xml:space="preserve"> kalendářních dní ode dne, kdy </w:t>
      </w:r>
      <w:r w:rsidR="00CA619F">
        <w:rPr>
          <w:rFonts w:asciiTheme="majorHAnsi" w:hAnsiTheme="majorHAnsi" w:cstheme="minorBidi"/>
          <w:sz w:val="20"/>
          <w:szCs w:val="20"/>
        </w:rPr>
        <w:t xml:space="preserve">byla </w:t>
      </w:r>
      <w:r w:rsidRPr="004A58F9">
        <w:rPr>
          <w:rFonts w:asciiTheme="majorHAnsi" w:hAnsiTheme="majorHAnsi" w:cstheme="minorBidi"/>
          <w:sz w:val="20"/>
          <w:szCs w:val="20"/>
        </w:rPr>
        <w:t>uzavřena smlouva.</w:t>
      </w:r>
    </w:p>
    <w:p w:rsidR="004A58F9" w:rsidRPr="004A58F9" w:rsidRDefault="004A58F9" w:rsidP="004A58F9">
      <w:pPr>
        <w:pStyle w:val="Odstavecseseznamem"/>
        <w:numPr>
          <w:ilvl w:val="0"/>
          <w:numId w:val="1"/>
        </w:numPr>
        <w:ind w:left="1418" w:hanging="284"/>
        <w:jc w:val="both"/>
        <w:rPr>
          <w:rFonts w:asciiTheme="majorHAnsi" w:hAnsiTheme="majorHAnsi" w:cstheme="minorBidi"/>
          <w:sz w:val="20"/>
          <w:szCs w:val="20"/>
        </w:rPr>
      </w:pPr>
      <w:r w:rsidRPr="004A58F9">
        <w:rPr>
          <w:rFonts w:asciiTheme="majorHAnsi" w:hAnsiTheme="majorHAnsi" w:cstheme="minorBidi"/>
          <w:sz w:val="20"/>
          <w:szCs w:val="20"/>
        </w:rPr>
        <w:t>předání zhotoveného díla do 14 kalendářních dní ode dne spuštění testovacího provozu.</w:t>
      </w:r>
    </w:p>
    <w:p w:rsidR="004A58F9" w:rsidRDefault="004A58F9" w:rsidP="004A58F9">
      <w:pPr>
        <w:spacing w:after="120"/>
        <w:ind w:left="709"/>
        <w:jc w:val="both"/>
        <w:rPr>
          <w:rFonts w:ascii="Cambria" w:hAnsi="Cambria" w:cs="Arial"/>
          <w:sz w:val="20"/>
          <w:szCs w:val="20"/>
        </w:rPr>
      </w:pPr>
    </w:p>
    <w:p w:rsidR="004A58F9" w:rsidRDefault="004A58F9" w:rsidP="004A58F9">
      <w:pPr>
        <w:numPr>
          <w:ilvl w:val="1"/>
          <w:numId w:val="11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 případě prodlení zhotovitele se splněním termínu uvedeného v bodu </w:t>
      </w:r>
      <w:proofErr w:type="gramStart"/>
      <w:r>
        <w:rPr>
          <w:rFonts w:ascii="Cambria" w:hAnsi="Cambria"/>
          <w:sz w:val="20"/>
          <w:szCs w:val="20"/>
        </w:rPr>
        <w:t>3.1. této</w:t>
      </w:r>
      <w:proofErr w:type="gramEnd"/>
      <w:r>
        <w:rPr>
          <w:rFonts w:ascii="Cambria" w:hAnsi="Cambria"/>
          <w:sz w:val="20"/>
          <w:szCs w:val="20"/>
        </w:rPr>
        <w:t xml:space="preserve"> smlouvy, je objednatel oprávněn požadovat na zhotoviteli zaplacení smluvní pokuty </w:t>
      </w:r>
      <w:r w:rsidRPr="00EE6EBA">
        <w:rPr>
          <w:rFonts w:ascii="Cambria" w:hAnsi="Cambria"/>
          <w:sz w:val="20"/>
          <w:szCs w:val="20"/>
        </w:rPr>
        <w:t>ve výši 1 % z ceny zakázky za každý, byť i započatý den prodlení,</w:t>
      </w:r>
      <w:r>
        <w:rPr>
          <w:rFonts w:ascii="Cambria" w:hAnsi="Cambria"/>
          <w:sz w:val="20"/>
          <w:szCs w:val="20"/>
        </w:rPr>
        <w:t xml:space="preserve"> čímž není dotčen nárok objednatele na náhradu škody v plném rozsahu. Celková výše smluvní pokuty není omezena.</w:t>
      </w:r>
    </w:p>
    <w:p w:rsidR="004A58F9" w:rsidRDefault="004A58F9" w:rsidP="004A58F9">
      <w:pPr>
        <w:numPr>
          <w:ilvl w:val="1"/>
          <w:numId w:val="11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předání a převzetí díla objednatelem bude sepsán předávací protokol, který bude podepsán oběma smluvními stranami.</w:t>
      </w:r>
    </w:p>
    <w:p w:rsidR="004A58F9" w:rsidRDefault="004A58F9" w:rsidP="004A58F9">
      <w:pPr>
        <w:numPr>
          <w:ilvl w:val="1"/>
          <w:numId w:val="11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Místo plnění je následující: </w:t>
      </w:r>
    </w:p>
    <w:p w:rsidR="004A58F9" w:rsidRDefault="004A58F9" w:rsidP="004A58F9">
      <w:pPr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sídlo objednatele: Kouřílkova 8, 750 02 Přerov</w:t>
      </w:r>
    </w:p>
    <w:p w:rsidR="004A58F9" w:rsidRPr="00E16A27" w:rsidRDefault="004A58F9" w:rsidP="004A58F9">
      <w:pPr>
        <w:ind w:left="709" w:firstLine="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sídla objednatele</w:t>
      </w:r>
      <w:r w:rsidRPr="00E16A27">
        <w:rPr>
          <w:rFonts w:ascii="Cambria" w:hAnsi="Cambria"/>
          <w:sz w:val="20"/>
          <w:szCs w:val="20"/>
        </w:rPr>
        <w:t xml:space="preserve"> bude dodáno:</w:t>
      </w:r>
      <w:r>
        <w:rPr>
          <w:rFonts w:ascii="Cambria" w:hAnsi="Cambria"/>
          <w:sz w:val="20"/>
          <w:szCs w:val="20"/>
        </w:rPr>
        <w:t xml:space="preserve"> </w:t>
      </w:r>
      <w:r w:rsidRPr="003041C4">
        <w:rPr>
          <w:rFonts w:ascii="Cambria" w:hAnsi="Cambria"/>
          <w:sz w:val="20"/>
          <w:szCs w:val="20"/>
        </w:rPr>
        <w:t xml:space="preserve">elektronická interaktivní učebnice pro </w:t>
      </w:r>
      <w:proofErr w:type="spellStart"/>
      <w:r w:rsidRPr="003041C4">
        <w:rPr>
          <w:rFonts w:ascii="Cambria" w:hAnsi="Cambria"/>
          <w:sz w:val="20"/>
          <w:szCs w:val="20"/>
        </w:rPr>
        <w:t>iPad</w:t>
      </w:r>
      <w:proofErr w:type="spellEnd"/>
      <w:r w:rsidRPr="003041C4">
        <w:rPr>
          <w:rFonts w:ascii="Cambria" w:hAnsi="Cambria"/>
          <w:sz w:val="20"/>
          <w:szCs w:val="20"/>
        </w:rPr>
        <w:t>.</w:t>
      </w:r>
    </w:p>
    <w:p w:rsidR="004A58F9" w:rsidRDefault="004A58F9" w:rsidP="004A58F9">
      <w:pPr>
        <w:ind w:left="705" w:hanging="705"/>
        <w:jc w:val="both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ind w:left="705" w:hanging="705"/>
        <w:jc w:val="both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ind w:left="705" w:hanging="705"/>
        <w:jc w:val="both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IV.</w:t>
      </w:r>
    </w:p>
    <w:p w:rsidR="004A58F9" w:rsidRDefault="004A58F9" w:rsidP="004A58F9">
      <w:pPr>
        <w:spacing w:after="120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Cena a platební podmínky</w:t>
      </w:r>
    </w:p>
    <w:p w:rsidR="004A58F9" w:rsidRDefault="004A58F9" w:rsidP="004A58F9">
      <w:pPr>
        <w:numPr>
          <w:ilvl w:val="1"/>
          <w:numId w:val="12"/>
        </w:numPr>
        <w:tabs>
          <w:tab w:val="clear" w:pos="360"/>
        </w:tabs>
        <w:spacing w:after="120"/>
        <w:ind w:left="709" w:hanging="709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Kupní cena díla je stanovena dohodou smluvních stran a vychází z cenové nabídky zhotovitele, kalkulované v rámci zadávacího řízení na předmět plnění této smlouvy.</w:t>
      </w:r>
    </w:p>
    <w:p w:rsidR="004A58F9" w:rsidRDefault="004A58F9" w:rsidP="004A58F9">
      <w:pPr>
        <w:widowControl w:val="0"/>
        <w:numPr>
          <w:ilvl w:val="1"/>
          <w:numId w:val="12"/>
        </w:numPr>
        <w:tabs>
          <w:tab w:val="clear" w:pos="360"/>
        </w:tabs>
        <w:spacing w:before="120" w:after="120"/>
        <w:ind w:left="709" w:right="-17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Objednatel se zavazuje uhradit zhotoviteli za dodání díla a splnění všech ostatních závazků uvedených v této smlouvě sjednanou celkovou kupní cenu ve výši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],- Kč bez DPH (slovy: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českých), DPH činí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]%, DPH činí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],- Kč (slovy: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 xml:space="preserve">] korun českých), kupní cena včetně DPH činí </w:t>
      </w:r>
      <w:r>
        <w:rPr>
          <w:rFonts w:ascii="Cambria" w:hAnsi="Cambria"/>
          <w:sz w:val="20"/>
          <w:szCs w:val="20"/>
        </w:rPr>
        <w:lastRenderedPageBreak/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],- Kč (slovy: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českých). Kupní cena díla je uvedena v příloze č. 1 této smlouvy. K ceně díla bude účtována DPH dle předpisů platných v době fakturace.</w:t>
      </w:r>
    </w:p>
    <w:p w:rsidR="004A58F9" w:rsidRDefault="004A58F9" w:rsidP="004A58F9">
      <w:pPr>
        <w:numPr>
          <w:ilvl w:val="1"/>
          <w:numId w:val="12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Kupní cena je sjednána jako nejvýše přípustná, včetně všech poplatků a veškerých dalších nákladů spojených s dodáním díla a se splněním ostatních povinností zhotovitele dle této smlouvy. Cena zahrnuje dopravu včetně případného pojištění. </w:t>
      </w:r>
      <w:r>
        <w:rPr>
          <w:rFonts w:ascii="Cambria" w:hAnsi="Cambria" w:cs="Arial"/>
          <w:sz w:val="20"/>
          <w:szCs w:val="20"/>
        </w:rPr>
        <w:t xml:space="preserve">Kupní cena zahrnuje i náklady na správní poplatky, daně, cla, schvalovací řízení, provedení předepsaných zkoušek, zabezpečení prohlášení o shodě, certifikátů a atestů, převod práv, pojištění, přepravní náklady, autorská práva apod. Kupní cenu není možné překročit na základě žádné skutečnosti. </w:t>
      </w:r>
    </w:p>
    <w:p w:rsidR="004A58F9" w:rsidRDefault="004A58F9" w:rsidP="004A58F9">
      <w:pPr>
        <w:numPr>
          <w:ilvl w:val="1"/>
          <w:numId w:val="12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Celková kupní cena bude uhrazena zhotoviteli následujícím způsobem:</w:t>
      </w:r>
    </w:p>
    <w:p w:rsidR="004A58F9" w:rsidRPr="00E84F8C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 w:rsidRPr="00E84F8C">
        <w:rPr>
          <w:rFonts w:ascii="Cambria" w:hAnsi="Cambria"/>
          <w:sz w:val="20"/>
          <w:szCs w:val="20"/>
        </w:rPr>
        <w:t>40 % kupní ceny, tj. částka ve výši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 w:rsidRPr="00E84F8C">
        <w:rPr>
          <w:rFonts w:ascii="Cambria" w:hAnsi="Cambria"/>
          <w:sz w:val="20"/>
          <w:szCs w:val="20"/>
        </w:rPr>
        <w:t>],- Kč bez DPH (slovy: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českých), bude objednatelem</w:t>
      </w:r>
      <w:r w:rsidRPr="00E84F8C">
        <w:rPr>
          <w:rFonts w:ascii="Cambria" w:hAnsi="Cambria"/>
          <w:sz w:val="20"/>
          <w:szCs w:val="20"/>
        </w:rPr>
        <w:t xml:space="preserve"> uhrazena v české měně na základě daňového dokladu – faktury, k</w:t>
      </w:r>
      <w:r>
        <w:rPr>
          <w:rFonts w:ascii="Cambria" w:hAnsi="Cambria"/>
          <w:sz w:val="20"/>
          <w:szCs w:val="20"/>
        </w:rPr>
        <w:t>terý je zhotovitel</w:t>
      </w:r>
      <w:r w:rsidRPr="00E84F8C">
        <w:rPr>
          <w:rFonts w:ascii="Cambria" w:hAnsi="Cambria"/>
          <w:sz w:val="20"/>
          <w:szCs w:val="20"/>
        </w:rPr>
        <w:t xml:space="preserve"> oprávněn vystavit v den podpisu této smlouvy</w:t>
      </w:r>
      <w:r>
        <w:rPr>
          <w:rFonts w:ascii="Cambria" w:hAnsi="Cambria"/>
          <w:sz w:val="20"/>
          <w:szCs w:val="20"/>
        </w:rPr>
        <w:t>. Tuto částku je zhotovitel</w:t>
      </w:r>
      <w:r w:rsidRPr="00E84F8C">
        <w:rPr>
          <w:rFonts w:ascii="Cambria" w:hAnsi="Cambria"/>
          <w:sz w:val="20"/>
          <w:szCs w:val="20"/>
        </w:rPr>
        <w:t xml:space="preserve"> povinen fakturovat do 20 dnů ode dne podpisu této smlouvy oběma smluvními stranami</w:t>
      </w:r>
      <w:r w:rsidRPr="00E84F8C">
        <w:rPr>
          <w:rFonts w:ascii="Cambria" w:hAnsi="Cambria" w:cs="Arial"/>
          <w:sz w:val="20"/>
          <w:szCs w:val="20"/>
        </w:rPr>
        <w:t xml:space="preserve">. </w:t>
      </w:r>
    </w:p>
    <w:p w:rsidR="00A37B84" w:rsidRPr="00A37B84" w:rsidRDefault="004A58F9" w:rsidP="00A37B84">
      <w:pPr>
        <w:spacing w:after="120"/>
        <w:ind w:left="720"/>
        <w:jc w:val="both"/>
        <w:rPr>
          <w:rFonts w:ascii="Cambria" w:hAnsi="Cambria" w:cs="Arial"/>
          <w:b/>
          <w:color w:val="FF0000"/>
          <w:sz w:val="20"/>
          <w:szCs w:val="20"/>
          <w:highlight w:val="yellow"/>
        </w:rPr>
      </w:pPr>
      <w:r w:rsidRPr="00E84F8C">
        <w:rPr>
          <w:rFonts w:ascii="Cambria" w:hAnsi="Cambria"/>
          <w:sz w:val="20"/>
          <w:szCs w:val="20"/>
        </w:rPr>
        <w:t>40 % kupní ceny, tj. částka ve výši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 w:rsidRPr="00E84F8C">
        <w:rPr>
          <w:rFonts w:ascii="Cambria" w:hAnsi="Cambria"/>
          <w:sz w:val="20"/>
          <w:szCs w:val="20"/>
        </w:rPr>
        <w:t>],- Kč bez DPH (slovy: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českých), bude objednatelem uhrazena zhotoviteli</w:t>
      </w:r>
      <w:r w:rsidRPr="00E84F8C">
        <w:rPr>
          <w:rFonts w:ascii="Cambria" w:hAnsi="Cambria"/>
          <w:sz w:val="20"/>
          <w:szCs w:val="20"/>
        </w:rPr>
        <w:t xml:space="preserve"> v české měně na základě daňového dokladu – faktury, vystaveného nejdříve ke dni </w:t>
      </w:r>
      <w:r w:rsidR="00A37B84" w:rsidRPr="00A37B84">
        <w:rPr>
          <w:rFonts w:ascii="Cambria" w:hAnsi="Cambria"/>
          <w:color w:val="000000" w:themeColor="text1"/>
          <w:sz w:val="20"/>
          <w:szCs w:val="20"/>
        </w:rPr>
        <w:t>spuštění plně funkčního testovacího provozu ve smyslu čl. 3. 1. této smlouvy.</w:t>
      </w:r>
    </w:p>
    <w:p w:rsidR="004A58F9" w:rsidRPr="00E84F8C" w:rsidRDefault="004A58F9" w:rsidP="004A58F9">
      <w:pPr>
        <w:spacing w:after="120"/>
        <w:ind w:left="720"/>
        <w:jc w:val="both"/>
        <w:rPr>
          <w:rFonts w:ascii="Cambria" w:hAnsi="Cambria" w:cs="Arial"/>
          <w:b/>
          <w:sz w:val="20"/>
          <w:szCs w:val="20"/>
        </w:rPr>
      </w:pPr>
      <w:r w:rsidRPr="00E84F8C">
        <w:rPr>
          <w:rFonts w:ascii="Cambria" w:hAnsi="Cambria"/>
          <w:sz w:val="20"/>
          <w:szCs w:val="20"/>
        </w:rPr>
        <w:t>Poslední část kupní ceny (tj. 20 % kupní ceny), tj. částka ve výši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 w:rsidRPr="00E84F8C">
        <w:rPr>
          <w:rFonts w:ascii="Cambria" w:hAnsi="Cambria"/>
          <w:sz w:val="20"/>
          <w:szCs w:val="20"/>
        </w:rPr>
        <w:t>],- Kč bez DPH (slovy: [</w:t>
      </w:r>
      <w:r w:rsidRPr="00E84F8C"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korun českých), bude objednatelem uhrazena v české měně na </w:t>
      </w:r>
      <w:r w:rsidRPr="00E84F8C">
        <w:rPr>
          <w:rFonts w:ascii="Cambria" w:hAnsi="Cambria"/>
          <w:sz w:val="20"/>
          <w:szCs w:val="20"/>
        </w:rPr>
        <w:t xml:space="preserve">základě daňového dokladu – faktury, vystaveného nejdříve ke dni </w:t>
      </w:r>
      <w:r w:rsidR="00A37B84" w:rsidRPr="00A37B84">
        <w:rPr>
          <w:rFonts w:ascii="Cambria" w:hAnsi="Cambria"/>
          <w:color w:val="000000" w:themeColor="text1"/>
          <w:sz w:val="20"/>
          <w:szCs w:val="20"/>
        </w:rPr>
        <w:t>předání zhotoveného díla ve smyslu čl. 3. 1. této smlouvy.</w:t>
      </w:r>
    </w:p>
    <w:p w:rsidR="004A58F9" w:rsidRDefault="004A58F9" w:rsidP="004A58F9">
      <w:pPr>
        <w:numPr>
          <w:ilvl w:val="1"/>
          <w:numId w:val="12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Daňový doklad – faktura musí obsahovat všechny náležitosti řádného účetního a daňového dokladu ve smyslu příslušných právních předpisů, zejména zákona č. 235/2004 Sb., o dani z přidané hodnoty, ve znění pozdějších předpisů. Každá faktura musí obsahovat rovněž specifikaci projektu (název projektu a registrační číslo). V případě, že faktura nebude mít odpovídající náležitosti, je objednatel oprávněn ji vrátit ve lhůtě splatnosti zpět zhotoviteli k doplnění, aniž se tak dostane do prodlení se splatností. Lhůta splatnosti počíná běžet znovu od opětovného doručení náležitě doplněné či opravené faktury objednateli.</w:t>
      </w:r>
    </w:p>
    <w:p w:rsidR="004A58F9" w:rsidRPr="003041C4" w:rsidRDefault="004A58F9" w:rsidP="004A58F9">
      <w:pPr>
        <w:numPr>
          <w:ilvl w:val="1"/>
          <w:numId w:val="12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b/>
          <w:sz w:val="20"/>
          <w:szCs w:val="20"/>
        </w:rPr>
      </w:pPr>
      <w:r w:rsidRPr="003041C4">
        <w:rPr>
          <w:rFonts w:ascii="Cambria" w:hAnsi="Cambria"/>
          <w:sz w:val="20"/>
          <w:szCs w:val="20"/>
        </w:rPr>
        <w:t xml:space="preserve">Splatnost faktury se sjednává na </w:t>
      </w:r>
      <w:r>
        <w:rPr>
          <w:rFonts w:ascii="Cambria" w:hAnsi="Cambria"/>
          <w:sz w:val="20"/>
          <w:szCs w:val="20"/>
        </w:rPr>
        <w:t>6</w:t>
      </w:r>
      <w:r w:rsidRPr="003041C4">
        <w:rPr>
          <w:rFonts w:ascii="Cambria" w:hAnsi="Cambria"/>
          <w:sz w:val="20"/>
          <w:szCs w:val="20"/>
        </w:rPr>
        <w:t>0 dnů ode dne jejího pr</w:t>
      </w:r>
      <w:r>
        <w:rPr>
          <w:rFonts w:ascii="Cambria" w:hAnsi="Cambria"/>
          <w:sz w:val="20"/>
          <w:szCs w:val="20"/>
        </w:rPr>
        <w:t>okazatelného doručení objednateli</w:t>
      </w:r>
      <w:r w:rsidRPr="003041C4">
        <w:rPr>
          <w:rFonts w:ascii="Cambria" w:hAnsi="Cambria"/>
          <w:sz w:val="20"/>
          <w:szCs w:val="20"/>
        </w:rPr>
        <w:t xml:space="preserve">. </w:t>
      </w:r>
    </w:p>
    <w:p w:rsidR="004A58F9" w:rsidRPr="003041C4" w:rsidRDefault="004A58F9" w:rsidP="004A58F9">
      <w:pPr>
        <w:numPr>
          <w:ilvl w:val="1"/>
          <w:numId w:val="12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V případě prodlení objednatele</w:t>
      </w:r>
      <w:r w:rsidRPr="003041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 úhradou faktury je zhotovitel</w:t>
      </w:r>
      <w:r w:rsidRPr="003041C4">
        <w:rPr>
          <w:rFonts w:ascii="Cambria" w:hAnsi="Cambria"/>
          <w:sz w:val="20"/>
          <w:szCs w:val="20"/>
        </w:rPr>
        <w:t xml:space="preserve"> o</w:t>
      </w:r>
      <w:r>
        <w:rPr>
          <w:rFonts w:ascii="Cambria" w:hAnsi="Cambria"/>
          <w:sz w:val="20"/>
          <w:szCs w:val="20"/>
        </w:rPr>
        <w:t>právněn uplatnit vůči objednateli</w:t>
      </w:r>
      <w:r w:rsidRPr="003041C4">
        <w:rPr>
          <w:rFonts w:ascii="Cambria" w:hAnsi="Cambria"/>
          <w:sz w:val="20"/>
          <w:szCs w:val="20"/>
        </w:rPr>
        <w:t xml:space="preserve"> úrok z prodlení ve výši 0,05 % z dlužné částky za každý i jen započatý den prodlení s úhradou faktury. </w:t>
      </w:r>
    </w:p>
    <w:p w:rsidR="004A58F9" w:rsidRDefault="004A58F9" w:rsidP="004A58F9">
      <w:pPr>
        <w:numPr>
          <w:ilvl w:val="1"/>
          <w:numId w:val="12"/>
        </w:numPr>
        <w:tabs>
          <w:tab w:val="clear" w:pos="360"/>
        </w:tabs>
        <w:spacing w:after="120"/>
        <w:ind w:left="720" w:hanging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Objednatel je oprávněn započíst jakoukoli smluvní pokutu, kterou je povinen uhradit zhotovitel, proti fakturované částce.</w:t>
      </w:r>
    </w:p>
    <w:p w:rsidR="004A58F9" w:rsidRPr="004A58F9" w:rsidRDefault="004A58F9" w:rsidP="00CA619F">
      <w:pPr>
        <w:spacing w:after="120"/>
        <w:ind w:left="720"/>
        <w:jc w:val="both"/>
        <w:rPr>
          <w:rFonts w:ascii="Cambria" w:hAnsi="Cambria" w:cs="Arial"/>
          <w:b/>
          <w:sz w:val="20"/>
          <w:szCs w:val="20"/>
        </w:rPr>
      </w:pPr>
    </w:p>
    <w:p w:rsidR="004A58F9" w:rsidRDefault="004A58F9" w:rsidP="004A58F9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V.</w:t>
      </w:r>
    </w:p>
    <w:p w:rsidR="004A58F9" w:rsidRDefault="004A58F9" w:rsidP="004A58F9">
      <w:pPr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Práva a povinnosti smluvních stran</w:t>
      </w:r>
    </w:p>
    <w:p w:rsidR="004A58F9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Zhotovitel je povinen dodat dílo v dohodnutém množství, jakosti a provedení. Veškeré dílo dodávané zhotovitelem objednateli z titulu této smlouvy musí splňovat kvalitativní požadavky dle této smlouvy.</w:t>
      </w:r>
    </w:p>
    <w:p w:rsidR="004A58F9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Zhotovitel je povinen dodat objednateli dílo bez jakýchkoli vad a v souladu s podmínkami stanovenými touto smlouvou. Předávací protokol může být podepsán nejdříve v okamžiku, kdy bude beze zbytku realizována dodávka díla zhotovitelem. V případě, že dílo vykazuje jakékoli vady, je objednatel oprávněn jeho převzetí odmítnout.</w:t>
      </w:r>
    </w:p>
    <w:p w:rsidR="004A58F9" w:rsidRPr="000D2E4C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Objednatel nabývá vlastnického práva k dílu dnem řádného předání a převzetí díla od zhotovitele na základě podpisu předávacího protokolu</w:t>
      </w:r>
      <w:r w:rsidRPr="003041C4">
        <w:rPr>
          <w:rFonts w:cs="Arial"/>
          <w:sz w:val="20"/>
          <w:szCs w:val="20"/>
        </w:rPr>
        <w:t xml:space="preserve">. Nebezpečí škody na věci však přechází na </w:t>
      </w:r>
      <w:r>
        <w:rPr>
          <w:rFonts w:cs="Arial"/>
          <w:sz w:val="20"/>
          <w:szCs w:val="20"/>
        </w:rPr>
        <w:t>objednatele</w:t>
      </w:r>
      <w:r w:rsidRPr="003041C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okamžikem řádného ukončení testo</w:t>
      </w:r>
      <w:r w:rsidRPr="003041C4">
        <w:rPr>
          <w:rFonts w:cs="Arial"/>
          <w:sz w:val="20"/>
          <w:szCs w:val="20"/>
        </w:rPr>
        <w:t xml:space="preserve">vacího provozu. </w:t>
      </w:r>
    </w:p>
    <w:p w:rsidR="004A58F9" w:rsidRPr="003041C4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Zhotovitel je povinen neprodleně vyrozumět objednatele o případném ohrožení doby plnění </w:t>
      </w:r>
      <w:r w:rsidRPr="003041C4">
        <w:rPr>
          <w:sz w:val="20"/>
          <w:szCs w:val="20"/>
        </w:rPr>
        <w:t>a o všech skutečnostech, které mohou dodání</w:t>
      </w:r>
      <w:r>
        <w:rPr>
          <w:sz w:val="20"/>
          <w:szCs w:val="20"/>
        </w:rPr>
        <w:t xml:space="preserve"> díla</w:t>
      </w:r>
      <w:r w:rsidRPr="003041C4">
        <w:rPr>
          <w:sz w:val="20"/>
          <w:szCs w:val="20"/>
        </w:rPr>
        <w:t xml:space="preserve"> znemožnit.</w:t>
      </w:r>
    </w:p>
    <w:p w:rsidR="004A58F9" w:rsidRPr="004B301E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Zhotovitel je povinen u díla</w:t>
      </w:r>
      <w:r w:rsidRPr="004B301E">
        <w:rPr>
          <w:rFonts w:cs="Tahoma"/>
          <w:sz w:val="20"/>
          <w:szCs w:val="20"/>
        </w:rPr>
        <w:t xml:space="preserve">, u kterého tak stanoví příloha č. 1 této smlouvy, provést jeho řádnou instalaci. </w:t>
      </w:r>
      <w:r>
        <w:rPr>
          <w:rFonts w:cs="Tahoma"/>
          <w:sz w:val="20"/>
          <w:szCs w:val="20"/>
        </w:rPr>
        <w:t>Objednatel</w:t>
      </w:r>
      <w:r w:rsidRPr="004B301E">
        <w:rPr>
          <w:rFonts w:cs="Tahoma"/>
          <w:sz w:val="20"/>
          <w:szCs w:val="20"/>
        </w:rPr>
        <w:t xml:space="preserve"> se zavazuje mu k tomu poskytnout nezbytnou součinnost. Po provedení řádné instalace bude mezi smluvními stranami sepsán protokol o ř</w:t>
      </w:r>
      <w:r>
        <w:rPr>
          <w:rFonts w:cs="Tahoma"/>
          <w:sz w:val="20"/>
          <w:szCs w:val="20"/>
        </w:rPr>
        <w:t>ádné instalaci díla</w:t>
      </w:r>
      <w:r w:rsidRPr="004B301E">
        <w:rPr>
          <w:rFonts w:cs="Tahoma"/>
          <w:sz w:val="20"/>
          <w:szCs w:val="20"/>
        </w:rPr>
        <w:t>. Jakmile bud</w:t>
      </w:r>
      <w:r>
        <w:rPr>
          <w:rFonts w:cs="Tahoma"/>
          <w:sz w:val="20"/>
          <w:szCs w:val="20"/>
        </w:rPr>
        <w:t>e ukončen testovací provoz díla</w:t>
      </w:r>
      <w:r w:rsidRPr="004B301E">
        <w:rPr>
          <w:rFonts w:cs="Tahoma"/>
          <w:sz w:val="20"/>
          <w:szCs w:val="20"/>
        </w:rPr>
        <w:t>, bude mezi smluvními stranami sepsán protokol o řádném ukončení testovacího provozu.</w:t>
      </w:r>
    </w:p>
    <w:p w:rsidR="004A58F9" w:rsidRPr="003041C4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 w:rsidRPr="003041C4">
        <w:rPr>
          <w:rFonts w:cs="Tahoma"/>
          <w:sz w:val="20"/>
          <w:szCs w:val="20"/>
        </w:rPr>
        <w:t xml:space="preserve">Smluvní strany se dohodly, že bude realizován </w:t>
      </w:r>
      <w:r>
        <w:rPr>
          <w:rFonts w:cs="Tahoma"/>
          <w:sz w:val="20"/>
          <w:szCs w:val="20"/>
        </w:rPr>
        <w:t>testo</w:t>
      </w:r>
      <w:r w:rsidRPr="003041C4">
        <w:rPr>
          <w:rFonts w:cs="Tahoma"/>
          <w:sz w:val="20"/>
          <w:szCs w:val="20"/>
        </w:rPr>
        <w:t xml:space="preserve">vací provoz dle podmínek uvedených v příloze č. 1 této smlouvy. </w:t>
      </w:r>
    </w:p>
    <w:p w:rsidR="004A58F9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Zhotovitel je povinen po celou dobu trvání smlouvy disponovat kvalifikací, kterou prokázal v rámci zadávacího řízení, které předcházelo uzavření této smlouvy. V případě porušení tohoto ujednání má objednatel právo od této smlouvy odstoupit.</w:t>
      </w:r>
    </w:p>
    <w:p w:rsidR="004A58F9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Zhotovitel není oprávněn postoupit jakákoliv práva anebo povinnosti z této smlouvy na třetí osoby bez předchozího písemného souhlasu objednatele.</w:t>
      </w:r>
    </w:p>
    <w:p w:rsidR="004A58F9" w:rsidRDefault="004A58F9" w:rsidP="004A58F9">
      <w:pPr>
        <w:pStyle w:val="Odstavecseseznamem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Zhotovitel souhlasí s tím, že jakékoliv jeho pohledávky vůči objednateli, které vzniknou na základě této uzavřené smlouvy, nebude moci postoupit ani započítat jednostranným právním úkonem.</w:t>
      </w:r>
    </w:p>
    <w:p w:rsidR="004A58F9" w:rsidRDefault="004A58F9" w:rsidP="004A58F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Zhotovitel odpovídá objednateli za škodu způsobenou porušením povinností podle této smlouvy nebo povinnosti stanovené obecně závazným právním předpisem.</w:t>
      </w:r>
    </w:p>
    <w:p w:rsidR="004A58F9" w:rsidRDefault="004A58F9" w:rsidP="004A58F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20"/>
        <w:ind w:left="720" w:hanging="72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Smluvní strany se dohodly a zhotovitel určil, že osobou oprávněnou k jednání za zhotovitele ve věcech, které se týkají této smlouvy a její realizace je/jsou:</w:t>
      </w:r>
    </w:p>
    <w:p w:rsidR="004A58F9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jméno: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email: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tel.: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Změna této osoby musí být objednateli neprodleně písemně oznámena, přičemž je účinná okamžikem doručení tohoto písemného oznámení objednateli. </w:t>
      </w:r>
    </w:p>
    <w:p w:rsidR="004A58F9" w:rsidRDefault="004A58F9" w:rsidP="004A58F9">
      <w:pPr>
        <w:numPr>
          <w:ilvl w:val="1"/>
          <w:numId w:val="13"/>
        </w:numPr>
        <w:spacing w:after="12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Strany se dohodly a objednatel určil, že osobou oprávněnou k jednání za objednatele ve věcech, které se týkají této smlouvy a její realizace jsou:</w:t>
      </w:r>
    </w:p>
    <w:p w:rsidR="004A58F9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jméno: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Mgr. František Šober</w:t>
      </w:r>
    </w:p>
    <w:p w:rsidR="004A58F9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email: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hyperlink r:id="rId7" w:history="1">
        <w:r>
          <w:rPr>
            <w:rStyle w:val="Hypertextovodkaz"/>
            <w:rFonts w:ascii="Cambria" w:hAnsi="Cambria"/>
            <w:sz w:val="20"/>
            <w:szCs w:val="20"/>
          </w:rPr>
          <w:t>sober@kourilkova8.cz</w:t>
        </w:r>
      </w:hyperlink>
    </w:p>
    <w:p w:rsidR="004A58F9" w:rsidRDefault="004A58F9" w:rsidP="004A58F9">
      <w:pPr>
        <w:spacing w:after="120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tel.: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+420 603 209 008</w:t>
      </w:r>
    </w:p>
    <w:p w:rsidR="004A58F9" w:rsidRDefault="004A58F9" w:rsidP="004A58F9">
      <w:pPr>
        <w:numPr>
          <w:ilvl w:val="1"/>
          <w:numId w:val="13"/>
        </w:numPr>
        <w:spacing w:after="12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</w:p>
    <w:p w:rsidR="004A58F9" w:rsidRDefault="004A58F9" w:rsidP="004A58F9">
      <w:pPr>
        <w:numPr>
          <w:ilvl w:val="1"/>
          <w:numId w:val="13"/>
        </w:numPr>
        <w:spacing w:after="12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Zhotovitel </w:t>
      </w:r>
      <w:r>
        <w:rPr>
          <w:rFonts w:ascii="Cambria" w:hAnsi="Cambria"/>
          <w:color w:val="000000"/>
          <w:sz w:val="20"/>
        </w:rPr>
        <w:t>souhlasí s tím,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že veškeré doklady, které souvisí s touto smlouvou a jejím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financováním bude uchovávat na jednom místě do konce roku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2025. Dále souhlasí s tím, že se na jeho osobu budou dle pravidel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pro čerpání finanční pomoci z Evropské unie vztahovat stejné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kontrolní mechanismy ze strany kontrolních orgánů jako k příjemci finanční podpory, a souhlasí s tím, že umožní přístup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oprávněným osobám k provedení kontrol dokladů souvisejících s plněním zakázky, a to až do roku 2025. Těmito subjekty jsou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zejména územní finanční orgány,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Ministerstvo financí ČR, Ministerstvo školství, mládeže a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tělovýchovy ČR, Nejvyšší kontrolní úřad, Evropská komise a</w:t>
      </w:r>
      <w:r>
        <w:rPr>
          <w:rFonts w:ascii="Cambria" w:hAnsi="Cambria"/>
          <w:i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Evropský účetní dvůr.</w:t>
      </w:r>
    </w:p>
    <w:p w:rsidR="004A58F9" w:rsidRDefault="004A58F9" w:rsidP="004A58F9">
      <w:pPr>
        <w:numPr>
          <w:ilvl w:val="1"/>
          <w:numId w:val="13"/>
        </w:numPr>
        <w:spacing w:after="12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Zhotovitel je </w:t>
      </w:r>
      <w:r>
        <w:rPr>
          <w:rFonts w:ascii="Cambria" w:hAnsi="Cambria"/>
          <w:color w:val="000000"/>
          <w:sz w:val="20"/>
        </w:rPr>
        <w:t xml:space="preserve">povinen respektovat a dodržovat následující ustanovení publicity: Na titulní straně této smlouvy a všech dalších dokumentech souvisejících s plněním smlouvy bude v záhlaví </w:t>
      </w:r>
      <w:proofErr w:type="spellStart"/>
      <w:r>
        <w:rPr>
          <w:rFonts w:ascii="Cambria" w:hAnsi="Cambria"/>
          <w:color w:val="000000"/>
          <w:sz w:val="20"/>
        </w:rPr>
        <w:t>logolink</w:t>
      </w:r>
      <w:proofErr w:type="spellEnd"/>
      <w:r>
        <w:rPr>
          <w:rFonts w:ascii="Cambria" w:hAnsi="Cambria"/>
          <w:color w:val="000000"/>
          <w:sz w:val="20"/>
        </w:rPr>
        <w:t xml:space="preserve"> s logy EU s nápisem EVROPSKÁ UNIE, EVROPSKÝ SOCIÁLNÍ FOND, OP VK, logo zadavatele, pod řadou těchto log </w:t>
      </w:r>
      <w:r>
        <w:rPr>
          <w:rFonts w:ascii="Cambria" w:hAnsi="Cambria"/>
          <w:color w:val="000000"/>
          <w:sz w:val="20"/>
          <w:szCs w:val="20"/>
        </w:rPr>
        <w:t xml:space="preserve">prohlášení zdůrazňující přidanou hodnotu pomoci Společenství, tedy text </w:t>
      </w:r>
      <w:r>
        <w:rPr>
          <w:rFonts w:ascii="Cambria" w:hAnsi="Cambria"/>
          <w:color w:val="000000"/>
          <w:sz w:val="20"/>
        </w:rPr>
        <w:t xml:space="preserve">„INVESTICE DO ROZVOJE VZDĚLÁVÁNÍ“. Také předávací protokol bude obsahovat </w:t>
      </w:r>
      <w:proofErr w:type="spellStart"/>
      <w:r>
        <w:rPr>
          <w:rFonts w:ascii="Cambria" w:hAnsi="Cambria"/>
          <w:color w:val="000000"/>
          <w:sz w:val="20"/>
        </w:rPr>
        <w:t>logolink</w:t>
      </w:r>
      <w:proofErr w:type="spellEnd"/>
      <w:r>
        <w:rPr>
          <w:rFonts w:ascii="Cambria" w:hAnsi="Cambria"/>
          <w:color w:val="000000"/>
          <w:sz w:val="20"/>
        </w:rPr>
        <w:t xml:space="preserve"> a prohlášení s textem, která dodá objednatel zhotoviteli včas. Stejně tak i dodané dílo musí respektovat podmínky povinné publicity OP VK. Pravidla publicity musí být dodržována a v souladu s Manuálem vizuální identity </w:t>
      </w:r>
      <w:r>
        <w:rPr>
          <w:rFonts w:ascii="Cambria" w:hAnsi="Cambria"/>
          <w:sz w:val="20"/>
          <w:szCs w:val="20"/>
        </w:rPr>
        <w:t xml:space="preserve">ESF v ČR 2007-13 (k dispozici na www.esfcr.cz </w:t>
      </w:r>
      <w:r>
        <w:rPr>
          <w:rFonts w:ascii="Cambria" w:hAnsi="Cambria"/>
          <w:sz w:val="20"/>
          <w:szCs w:val="20"/>
        </w:rPr>
        <w:lastRenderedPageBreak/>
        <w:t xml:space="preserve">a Grafického manuálu vizuální identity MŠMT (k dispozici na </w:t>
      </w:r>
      <w:hyperlink r:id="rId8" w:history="1">
        <w:r>
          <w:rPr>
            <w:rStyle w:val="Hypertextovodkaz"/>
            <w:rFonts w:ascii="Cambria" w:hAnsi="Cambria"/>
            <w:sz w:val="20"/>
            <w:szCs w:val="20"/>
          </w:rPr>
          <w:t>www.msmt.cz</w:t>
        </w:r>
      </w:hyperlink>
      <w:r>
        <w:rPr>
          <w:rFonts w:ascii="Cambria" w:hAnsi="Cambria"/>
          <w:sz w:val="20"/>
          <w:szCs w:val="20"/>
        </w:rPr>
        <w:t xml:space="preserve">). Náklady na publicitu jsou součástí </w:t>
      </w:r>
      <w:r w:rsidRPr="0023388E">
        <w:rPr>
          <w:rFonts w:ascii="Cambria" w:hAnsi="Cambria"/>
          <w:sz w:val="20"/>
          <w:szCs w:val="20"/>
        </w:rPr>
        <w:t xml:space="preserve">kupní ceny uvedené v čl. </w:t>
      </w:r>
      <w:proofErr w:type="gramStart"/>
      <w:r w:rsidRPr="0023388E">
        <w:rPr>
          <w:rFonts w:ascii="Cambria" w:hAnsi="Cambria"/>
          <w:sz w:val="20"/>
          <w:szCs w:val="20"/>
        </w:rPr>
        <w:t>4.2. této</w:t>
      </w:r>
      <w:proofErr w:type="gramEnd"/>
      <w:r w:rsidRPr="0023388E">
        <w:rPr>
          <w:rFonts w:ascii="Cambria" w:hAnsi="Cambria"/>
          <w:sz w:val="20"/>
          <w:szCs w:val="20"/>
        </w:rPr>
        <w:t xml:space="preserve"> smlouvy.</w:t>
      </w:r>
    </w:p>
    <w:p w:rsidR="004A58F9" w:rsidRDefault="004A58F9" w:rsidP="004A58F9">
      <w:pPr>
        <w:numPr>
          <w:ilvl w:val="1"/>
          <w:numId w:val="13"/>
        </w:numPr>
        <w:tabs>
          <w:tab w:val="left" w:pos="-3840"/>
        </w:tabs>
        <w:spacing w:after="120"/>
        <w:ind w:left="720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Zhotovitel je povinen řádně uchovávat veškerou dokumentaci související s realizací předmětu plnění včetně účetnictví minimálně do roku 2025. Ve stejné lhůtě je zhotovitel povinen poskytovat požadované informace a dokumentaci zaměstnancům nebo zmocněncům pověřených orgánů kontroly provádění projektu v rámci OP VK a je povinen vytvořit výše uvedeným osobám podmínky k provedení kontroly vztahující se k realizaci projektu a poskytnout jim při provádění kontroly součinnost.</w:t>
      </w:r>
    </w:p>
    <w:p w:rsidR="004A58F9" w:rsidRDefault="004A58F9" w:rsidP="004A58F9">
      <w:pPr>
        <w:numPr>
          <w:ilvl w:val="1"/>
          <w:numId w:val="13"/>
        </w:numPr>
        <w:tabs>
          <w:tab w:val="left" w:pos="-3840"/>
        </w:tabs>
        <w:spacing w:after="120"/>
        <w:ind w:left="720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Zhotovitel bere na vědomí, že v souladu s ust. § 147a zák. č. 137/2006 Sb., o veřejných zakázkách, bude tato smlouva uveřejněna na profilu zadavatele (objednatele). Stejně tak bude uveřejněna i výše skutečně uhrazené ceny za plnění smlouvy.</w:t>
      </w:r>
    </w:p>
    <w:p w:rsidR="004A58F9" w:rsidRPr="003041C4" w:rsidRDefault="004A58F9" w:rsidP="004A58F9">
      <w:pPr>
        <w:numPr>
          <w:ilvl w:val="1"/>
          <w:numId w:val="13"/>
        </w:numPr>
        <w:tabs>
          <w:tab w:val="left" w:pos="-3840"/>
        </w:tabs>
        <w:spacing w:after="120"/>
        <w:ind w:left="720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</w:t>
      </w:r>
      <w:r w:rsidRPr="003041C4">
        <w:rPr>
          <w:rFonts w:ascii="Cambria" w:hAnsi="Cambria"/>
          <w:sz w:val="20"/>
          <w:szCs w:val="20"/>
        </w:rPr>
        <w:t>zajištěno smluvními pokutami, považují smluvní pokuty uvedené v této smlouvě za přiměřené.</w:t>
      </w:r>
    </w:p>
    <w:p w:rsidR="004A58F9" w:rsidRDefault="004A58F9" w:rsidP="004A58F9">
      <w:pPr>
        <w:numPr>
          <w:ilvl w:val="1"/>
          <w:numId w:val="13"/>
        </w:numPr>
        <w:tabs>
          <w:tab w:val="left" w:pos="-3840"/>
        </w:tabs>
        <w:spacing w:after="120"/>
        <w:ind w:left="720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Zhotovitel</w:t>
      </w:r>
      <w:r w:rsidRPr="003041C4">
        <w:rPr>
          <w:rFonts w:ascii="Cambria" w:hAnsi="Cambria"/>
          <w:sz w:val="20"/>
          <w:szCs w:val="20"/>
        </w:rPr>
        <w:t xml:space="preserve"> poskytuje </w:t>
      </w:r>
      <w:r>
        <w:rPr>
          <w:rFonts w:ascii="Cambria" w:hAnsi="Cambria"/>
          <w:sz w:val="20"/>
          <w:szCs w:val="20"/>
        </w:rPr>
        <w:t>objednateli</w:t>
      </w:r>
      <w:r w:rsidRPr="003041C4">
        <w:rPr>
          <w:rFonts w:ascii="Cambria" w:hAnsi="Cambria"/>
          <w:sz w:val="20"/>
          <w:szCs w:val="20"/>
        </w:rPr>
        <w:t xml:space="preserve"> uzavřením této smlouvy na dodaný software, který je předmětem této smlouvy, bezúplatnou, časově, množstevně i územně n</w:t>
      </w:r>
      <w:r>
        <w:rPr>
          <w:rFonts w:ascii="Cambria" w:hAnsi="Cambria"/>
          <w:sz w:val="20"/>
          <w:szCs w:val="20"/>
        </w:rPr>
        <w:t>eomezenou nevýhradní licenci na </w:t>
      </w:r>
      <w:r w:rsidRPr="003041C4">
        <w:rPr>
          <w:rFonts w:ascii="Cambria" w:hAnsi="Cambria"/>
          <w:sz w:val="20"/>
          <w:szCs w:val="20"/>
        </w:rPr>
        <w:t xml:space="preserve">užívání tohoto software. </w:t>
      </w:r>
    </w:p>
    <w:p w:rsidR="004A58F9" w:rsidRPr="004A58F9" w:rsidRDefault="004A58F9" w:rsidP="004A58F9">
      <w:pPr>
        <w:numPr>
          <w:ilvl w:val="1"/>
          <w:numId w:val="13"/>
        </w:numPr>
        <w:tabs>
          <w:tab w:val="left" w:pos="-3840"/>
        </w:tabs>
        <w:spacing w:after="120"/>
        <w:ind w:left="720" w:hanging="720"/>
        <w:jc w:val="both"/>
        <w:rPr>
          <w:rFonts w:asciiTheme="majorHAnsi" w:hAnsiTheme="majorHAnsi"/>
          <w:sz w:val="20"/>
          <w:szCs w:val="20"/>
        </w:rPr>
      </w:pPr>
      <w:r w:rsidRPr="004A58F9">
        <w:rPr>
          <w:rFonts w:asciiTheme="majorHAnsi" w:hAnsiTheme="majorHAnsi" w:cs="Tahoma"/>
          <w:sz w:val="20"/>
          <w:szCs w:val="20"/>
        </w:rPr>
        <w:t xml:space="preserve">Objednatel se zavazuje předat dodavateli podklady pro tvorbu předmětného díla nejpozději </w:t>
      </w:r>
      <w:r w:rsidR="00AB203A">
        <w:rPr>
          <w:rFonts w:asciiTheme="majorHAnsi" w:hAnsiTheme="majorHAnsi" w:cs="Tahoma"/>
          <w:sz w:val="20"/>
          <w:szCs w:val="20"/>
        </w:rPr>
        <w:t>v den</w:t>
      </w:r>
      <w:r w:rsidRPr="004A58F9">
        <w:rPr>
          <w:rFonts w:asciiTheme="majorHAnsi" w:hAnsiTheme="majorHAnsi" w:cs="Tahoma"/>
          <w:sz w:val="20"/>
          <w:szCs w:val="20"/>
        </w:rPr>
        <w:t xml:space="preserve"> podpisu této smlouvy druhou smluvní stranou.</w:t>
      </w:r>
    </w:p>
    <w:p w:rsidR="004A58F9" w:rsidRPr="003041C4" w:rsidRDefault="004A58F9" w:rsidP="004A58F9">
      <w:pPr>
        <w:pStyle w:val="AAOdstavec"/>
        <w:rPr>
          <w:rFonts w:ascii="Cambria" w:hAnsi="Cambria"/>
        </w:rPr>
      </w:pPr>
    </w:p>
    <w:p w:rsidR="004A58F9" w:rsidRPr="003041C4" w:rsidRDefault="004A58F9" w:rsidP="004A58F9">
      <w:pPr>
        <w:jc w:val="center"/>
        <w:rPr>
          <w:rFonts w:ascii="Cambria" w:hAnsi="Cambria" w:cs="Arial"/>
          <w:b/>
          <w:sz w:val="20"/>
          <w:szCs w:val="20"/>
        </w:rPr>
      </w:pPr>
      <w:r w:rsidRPr="003041C4">
        <w:rPr>
          <w:rFonts w:ascii="Cambria" w:hAnsi="Cambria" w:cs="Arial"/>
          <w:b/>
          <w:sz w:val="20"/>
          <w:szCs w:val="20"/>
        </w:rPr>
        <w:t>VI.</w:t>
      </w:r>
    </w:p>
    <w:p w:rsidR="004A58F9" w:rsidRPr="003041C4" w:rsidRDefault="004A58F9" w:rsidP="004A58F9">
      <w:pPr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Záruka na dílo</w:t>
      </w:r>
    </w:p>
    <w:p w:rsidR="004A58F9" w:rsidRDefault="004A58F9" w:rsidP="004A58F9">
      <w:pPr>
        <w:pStyle w:val="Odstavecseseznamem"/>
        <w:keepNext/>
        <w:widowControl w:val="0"/>
        <w:numPr>
          <w:ilvl w:val="1"/>
          <w:numId w:val="1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Zhotovitel se zavazuje, že dílo dodané na základě této smlouvy bude způsobilé pro použití k účelu stanovenému v této smlouvě, bude mít vlastnosti požadované objednatelem, touto smlouvou, právními předpisy, jakož i platnými technickými normami, předpisy, směrnicemi a vyhláškami, a že si dílo tyto vlastnosti beze změny zachová s přihlédnutím k běžnému opotřebení a omezené životnosti komponent spotřebního charakteru.</w:t>
      </w:r>
    </w:p>
    <w:p w:rsidR="004A58F9" w:rsidRPr="004A58F9" w:rsidRDefault="004A58F9" w:rsidP="004A58F9">
      <w:pPr>
        <w:tabs>
          <w:tab w:val="num" w:pos="709"/>
        </w:tabs>
        <w:spacing w:after="120"/>
        <w:rPr>
          <w:sz w:val="20"/>
          <w:szCs w:val="20"/>
        </w:rPr>
      </w:pPr>
    </w:p>
    <w:p w:rsidR="004A58F9" w:rsidRPr="003041C4" w:rsidRDefault="004A58F9" w:rsidP="004A58F9">
      <w:pPr>
        <w:jc w:val="center"/>
        <w:rPr>
          <w:rFonts w:ascii="Cambria" w:hAnsi="Cambria" w:cs="Arial"/>
          <w:b/>
          <w:sz w:val="20"/>
          <w:szCs w:val="20"/>
        </w:rPr>
      </w:pPr>
      <w:r w:rsidRPr="003041C4">
        <w:rPr>
          <w:rFonts w:ascii="Cambria" w:hAnsi="Cambria" w:cs="Arial"/>
          <w:b/>
          <w:sz w:val="20"/>
          <w:szCs w:val="20"/>
        </w:rPr>
        <w:t>VII.</w:t>
      </w:r>
    </w:p>
    <w:p w:rsidR="004A58F9" w:rsidRPr="003041C4" w:rsidRDefault="004A58F9" w:rsidP="004A58F9">
      <w:pPr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3041C4">
        <w:rPr>
          <w:rFonts w:ascii="Cambria" w:hAnsi="Cambria" w:cs="Arial"/>
          <w:b/>
          <w:sz w:val="20"/>
          <w:szCs w:val="20"/>
        </w:rPr>
        <w:t>Platnost a účinnost smlouvy</w:t>
      </w:r>
    </w:p>
    <w:p w:rsidR="004A58F9" w:rsidRPr="003041C4" w:rsidRDefault="004A58F9" w:rsidP="004A58F9">
      <w:pPr>
        <w:pStyle w:val="Odstavecseseznamem"/>
        <w:numPr>
          <w:ilvl w:val="1"/>
          <w:numId w:val="15"/>
        </w:numPr>
        <w:spacing w:after="120"/>
        <w:jc w:val="both"/>
        <w:rPr>
          <w:rFonts w:cs="Arial"/>
          <w:sz w:val="20"/>
          <w:szCs w:val="20"/>
        </w:rPr>
      </w:pPr>
      <w:r w:rsidRPr="003041C4">
        <w:rPr>
          <w:sz w:val="20"/>
          <w:szCs w:val="20"/>
        </w:rPr>
        <w:t>Tato smlouva nabývá platnosti a účinnosti dnem podpisu smlouvy oprávněnými zástupci obou smluvních stran.</w:t>
      </w:r>
    </w:p>
    <w:p w:rsidR="004A58F9" w:rsidRPr="003041C4" w:rsidRDefault="004A58F9" w:rsidP="004A58F9">
      <w:pPr>
        <w:pStyle w:val="Odstavecseseznamem"/>
        <w:numPr>
          <w:ilvl w:val="1"/>
          <w:numId w:val="15"/>
        </w:numPr>
        <w:spacing w:after="120"/>
        <w:jc w:val="both"/>
        <w:rPr>
          <w:rFonts w:cs="Arial"/>
          <w:sz w:val="20"/>
          <w:szCs w:val="20"/>
        </w:rPr>
      </w:pPr>
      <w:r w:rsidRPr="003041C4">
        <w:rPr>
          <w:sz w:val="20"/>
          <w:szCs w:val="20"/>
        </w:rPr>
        <w:t>Odstoupit od smlouvy lze pouze z důvodů stanovených ve smlouvě nebo zákonem.</w:t>
      </w:r>
    </w:p>
    <w:p w:rsidR="004A58F9" w:rsidRPr="003041C4" w:rsidRDefault="004A58F9" w:rsidP="004A58F9">
      <w:pPr>
        <w:pStyle w:val="Odstavecseseznamem"/>
        <w:numPr>
          <w:ilvl w:val="1"/>
          <w:numId w:val="15"/>
        </w:numPr>
        <w:spacing w:after="120"/>
        <w:jc w:val="both"/>
        <w:rPr>
          <w:rFonts w:cs="Arial"/>
          <w:sz w:val="20"/>
          <w:szCs w:val="20"/>
        </w:rPr>
      </w:pPr>
      <w:r w:rsidRPr="003041C4">
        <w:rPr>
          <w:rFonts w:cs="Arial"/>
          <w:sz w:val="20"/>
          <w:szCs w:val="20"/>
        </w:rPr>
        <w:t>Od této smlouvy může smluvní strana dotčená porušením povinn</w:t>
      </w:r>
      <w:r>
        <w:rPr>
          <w:rFonts w:cs="Arial"/>
          <w:sz w:val="20"/>
          <w:szCs w:val="20"/>
        </w:rPr>
        <w:t>osti jednostranně odstoupit pro </w:t>
      </w:r>
      <w:r w:rsidRPr="003041C4">
        <w:rPr>
          <w:rFonts w:cs="Arial"/>
          <w:sz w:val="20"/>
          <w:szCs w:val="20"/>
        </w:rPr>
        <w:t>podstatné porušení této smlouvy, přičemž za podstatné porušení této smlouvy se zejména považuje:</w:t>
      </w:r>
    </w:p>
    <w:p w:rsidR="004A58F9" w:rsidRPr="003041C4" w:rsidRDefault="004A58F9" w:rsidP="004A58F9">
      <w:pPr>
        <w:numPr>
          <w:ilvl w:val="1"/>
          <w:numId w:val="16"/>
        </w:numPr>
        <w:spacing w:after="120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3041C4">
        <w:rPr>
          <w:rFonts w:ascii="Cambria" w:hAnsi="Cambria" w:cs="Arial"/>
          <w:sz w:val="20"/>
          <w:szCs w:val="20"/>
        </w:rPr>
        <w:t xml:space="preserve">na straně </w:t>
      </w:r>
      <w:r>
        <w:rPr>
          <w:rFonts w:ascii="Cambria" w:hAnsi="Cambria" w:cs="Arial"/>
          <w:sz w:val="20"/>
          <w:szCs w:val="20"/>
        </w:rPr>
        <w:t>objednatele</w:t>
      </w:r>
      <w:r w:rsidRPr="003041C4">
        <w:rPr>
          <w:rFonts w:ascii="Cambria" w:hAnsi="Cambria" w:cs="Arial"/>
          <w:sz w:val="20"/>
          <w:szCs w:val="20"/>
        </w:rPr>
        <w:t xml:space="preserve"> nezaplacení kupní ceny podle této smlouvy ve lhůtě delší 60 dní po dni s</w:t>
      </w:r>
      <w:r>
        <w:rPr>
          <w:rFonts w:ascii="Cambria" w:hAnsi="Cambria" w:cs="Arial"/>
          <w:sz w:val="20"/>
          <w:szCs w:val="20"/>
        </w:rPr>
        <w:t>platnosti příslušné faktury,</w:t>
      </w:r>
    </w:p>
    <w:p w:rsidR="004A58F9" w:rsidRPr="003041C4" w:rsidRDefault="004A58F9" w:rsidP="004A58F9">
      <w:pPr>
        <w:numPr>
          <w:ilvl w:val="1"/>
          <w:numId w:val="16"/>
        </w:numPr>
        <w:spacing w:after="120"/>
        <w:ind w:left="1134" w:hanging="425"/>
        <w:jc w:val="both"/>
        <w:rPr>
          <w:rFonts w:ascii="Cambria" w:hAnsi="Cambria" w:cs="Arial"/>
          <w:b/>
          <w:sz w:val="20"/>
          <w:szCs w:val="20"/>
        </w:rPr>
      </w:pPr>
      <w:r w:rsidRPr="003041C4">
        <w:rPr>
          <w:rFonts w:ascii="Cambria" w:hAnsi="Cambria" w:cs="Arial"/>
          <w:sz w:val="20"/>
          <w:szCs w:val="20"/>
        </w:rPr>
        <w:t xml:space="preserve">na straně </w:t>
      </w:r>
      <w:r>
        <w:rPr>
          <w:rFonts w:ascii="Cambria" w:hAnsi="Cambria" w:cs="Arial"/>
          <w:sz w:val="20"/>
          <w:szCs w:val="20"/>
        </w:rPr>
        <w:t>zhotovitele, jestliže dílo nebude řádně dodáno</w:t>
      </w:r>
      <w:r w:rsidRPr="003041C4">
        <w:rPr>
          <w:rFonts w:ascii="Cambria" w:hAnsi="Cambria" w:cs="Arial"/>
          <w:sz w:val="20"/>
          <w:szCs w:val="20"/>
        </w:rPr>
        <w:t xml:space="preserve"> v doho</w:t>
      </w:r>
      <w:r>
        <w:rPr>
          <w:rFonts w:ascii="Cambria" w:hAnsi="Cambria" w:cs="Arial"/>
          <w:sz w:val="20"/>
          <w:szCs w:val="20"/>
        </w:rPr>
        <w:t>dnutém termínu nebo nebude dílo</w:t>
      </w:r>
      <w:r w:rsidRPr="003041C4">
        <w:rPr>
          <w:rFonts w:ascii="Cambria" w:hAnsi="Cambria" w:cs="Arial"/>
          <w:sz w:val="20"/>
          <w:szCs w:val="20"/>
        </w:rPr>
        <w:t xml:space="preserve"> ve sjednaném termínu řádně instalováno či zprovozněno,</w:t>
      </w:r>
    </w:p>
    <w:p w:rsidR="004A58F9" w:rsidRPr="003041C4" w:rsidRDefault="004A58F9" w:rsidP="004A58F9">
      <w:pPr>
        <w:numPr>
          <w:ilvl w:val="1"/>
          <w:numId w:val="16"/>
        </w:numPr>
        <w:spacing w:after="120"/>
        <w:ind w:left="1134" w:hanging="425"/>
        <w:jc w:val="both"/>
        <w:rPr>
          <w:rFonts w:ascii="Cambria" w:hAnsi="Cambria" w:cs="Arial"/>
          <w:b/>
          <w:sz w:val="20"/>
          <w:szCs w:val="20"/>
        </w:rPr>
      </w:pPr>
      <w:r w:rsidRPr="003041C4">
        <w:rPr>
          <w:rFonts w:ascii="Cambria" w:hAnsi="Cambria" w:cs="Arial"/>
          <w:sz w:val="20"/>
          <w:szCs w:val="20"/>
        </w:rPr>
        <w:t xml:space="preserve">na straně </w:t>
      </w:r>
      <w:r>
        <w:rPr>
          <w:rFonts w:ascii="Cambria" w:hAnsi="Cambria" w:cs="Arial"/>
          <w:sz w:val="20"/>
          <w:szCs w:val="20"/>
        </w:rPr>
        <w:t>zhotovitele</w:t>
      </w:r>
      <w:r w:rsidRPr="003041C4">
        <w:rPr>
          <w:rFonts w:ascii="Cambria" w:hAnsi="Cambria" w:cs="Arial"/>
          <w:sz w:val="20"/>
          <w:szCs w:val="20"/>
        </w:rPr>
        <w:t xml:space="preserve">, jestliže </w:t>
      </w:r>
      <w:r>
        <w:rPr>
          <w:rFonts w:ascii="Cambria" w:hAnsi="Cambria" w:cs="Arial"/>
          <w:sz w:val="20"/>
          <w:szCs w:val="20"/>
        </w:rPr>
        <w:t>dílo</w:t>
      </w:r>
      <w:r w:rsidRPr="003041C4">
        <w:rPr>
          <w:rFonts w:ascii="Cambria" w:hAnsi="Cambria" w:cs="Arial"/>
          <w:sz w:val="20"/>
          <w:szCs w:val="20"/>
        </w:rPr>
        <w:t xml:space="preserve"> nebude mít vlastnosti deklarované </w:t>
      </w:r>
      <w:r>
        <w:rPr>
          <w:rFonts w:ascii="Cambria" w:hAnsi="Cambria" w:cs="Arial"/>
          <w:sz w:val="20"/>
          <w:szCs w:val="20"/>
        </w:rPr>
        <w:t>zhotovitelem</w:t>
      </w:r>
      <w:r w:rsidRPr="003041C4">
        <w:rPr>
          <w:rFonts w:ascii="Cambria" w:hAnsi="Cambria" w:cs="Arial"/>
          <w:sz w:val="20"/>
          <w:szCs w:val="20"/>
        </w:rPr>
        <w:t xml:space="preserve"> v této smlouvě,</w:t>
      </w:r>
    </w:p>
    <w:p w:rsidR="004A58F9" w:rsidRDefault="004A58F9" w:rsidP="004A58F9">
      <w:pPr>
        <w:numPr>
          <w:ilvl w:val="1"/>
          <w:numId w:val="16"/>
        </w:numPr>
        <w:spacing w:after="120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straně zhotovitele, jestliže zhotovitel je v </w:t>
      </w:r>
      <w:r>
        <w:rPr>
          <w:rFonts w:ascii="Cambria" w:hAnsi="Cambria"/>
          <w:sz w:val="20"/>
          <w:szCs w:val="20"/>
        </w:rPr>
        <w:t>prodlení s odstraněním vad díla p</w:t>
      </w:r>
      <w:r>
        <w:rPr>
          <w:rFonts w:ascii="Cambria" w:hAnsi="Cambria" w:cs="Arial"/>
          <w:sz w:val="20"/>
          <w:szCs w:val="20"/>
        </w:rPr>
        <w:t>o dobu více než 4 pracovní dny.</w:t>
      </w:r>
    </w:p>
    <w:p w:rsidR="004A58F9" w:rsidRDefault="004A58F9" w:rsidP="004A58F9">
      <w:pPr>
        <w:pStyle w:val="Odstavecseseznamem"/>
        <w:numPr>
          <w:ilvl w:val="1"/>
          <w:numId w:val="15"/>
        </w:num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Objednatel je dále oprávněn odstoupit od smlouvy v případě, kdy obj</w:t>
      </w:r>
      <w:r w:rsidR="000C2B78">
        <w:rPr>
          <w:rFonts w:cs="Arial"/>
          <w:sz w:val="20"/>
          <w:szCs w:val="20"/>
        </w:rPr>
        <w:t>ednatel uvedl ve své nabídce do </w:t>
      </w:r>
      <w:r>
        <w:rPr>
          <w:rFonts w:cs="Arial"/>
          <w:sz w:val="20"/>
          <w:szCs w:val="20"/>
        </w:rPr>
        <w:t xml:space="preserve">veřejné zakázky, která předcházela uzavření této smlouvy, informace nebo doklady, které neodpovídají skutečnosti a které měly nebo mohly mít vliv na výsledek zadávacího řízení. </w:t>
      </w:r>
    </w:p>
    <w:p w:rsidR="004A58F9" w:rsidRPr="004E1619" w:rsidRDefault="004A58F9" w:rsidP="004E1619">
      <w:pPr>
        <w:pStyle w:val="Odstavecseseznamem"/>
        <w:numPr>
          <w:ilvl w:val="1"/>
          <w:numId w:val="15"/>
        </w:numPr>
        <w:spacing w:after="12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</w:t>
      </w:r>
      <w:r w:rsidR="000C2B78">
        <w:rPr>
          <w:sz w:val="20"/>
          <w:szCs w:val="20"/>
        </w:rPr>
        <w:t>vaze mají trvat i nadále nebo u </w:t>
      </w:r>
      <w:r>
        <w:rPr>
          <w:sz w:val="20"/>
          <w:szCs w:val="20"/>
        </w:rPr>
        <w:t>kterých tak stanoví zákon.</w:t>
      </w:r>
    </w:p>
    <w:p w:rsidR="004E1619" w:rsidRPr="004E1619" w:rsidRDefault="004E1619" w:rsidP="004E1619">
      <w:pPr>
        <w:pStyle w:val="Odstavecseseznamem"/>
        <w:spacing w:after="120"/>
        <w:jc w:val="both"/>
        <w:rPr>
          <w:rFonts w:cs="Arial"/>
          <w:sz w:val="20"/>
          <w:szCs w:val="20"/>
        </w:rPr>
      </w:pPr>
    </w:p>
    <w:p w:rsidR="004A58F9" w:rsidRDefault="004A58F9" w:rsidP="004A58F9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VIII.</w:t>
      </w:r>
    </w:p>
    <w:p w:rsidR="004A58F9" w:rsidRDefault="004A58F9" w:rsidP="004A58F9">
      <w:pPr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Závěrečná ustanovení</w:t>
      </w:r>
    </w:p>
    <w:p w:rsidR="004A58F9" w:rsidRDefault="004A58F9" w:rsidP="004A58F9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Vztahy mezi stranami se řídí českým právním řádem. Ve věcech smlouvou výslovně neupravených se právní vztahy z ní vznikající a vyplývající řídí příslušnými ustanoveními zákona č. 513/1991 Sb., obchodního zákoníku, a ostatními obecně závaznými právními předpisy</w:t>
      </w:r>
      <w:r>
        <w:rPr>
          <w:rFonts w:cs="Calibri"/>
          <w:sz w:val="20"/>
          <w:szCs w:val="20"/>
        </w:rPr>
        <w:t>.</w:t>
      </w:r>
    </w:p>
    <w:p w:rsidR="004A58F9" w:rsidRDefault="004A58F9" w:rsidP="004A58F9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>
        <w:rPr>
          <w:rFonts w:cs="Calibri"/>
          <w:sz w:val="20"/>
          <w:szCs w:val="20"/>
        </w:rPr>
        <w:t>.</w:t>
      </w:r>
    </w:p>
    <w:p w:rsidR="004A58F9" w:rsidRDefault="004A58F9" w:rsidP="004A58F9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Nastanou-li u některé ze stran skutečnosti bránící řádnému plnění této smlouvy, je povinna to ihned bez zbytečného odkladu oznámit druhé straně a vyvolat jednání zástupců objednatele a zhotovitele.</w:t>
      </w:r>
    </w:p>
    <w:p w:rsidR="004A58F9" w:rsidRDefault="004A58F9" w:rsidP="004A58F9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4A58F9" w:rsidRDefault="004A58F9" w:rsidP="004A58F9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pro spory vyplývající z této smlouvy či s touto smlouvou související místní příslušnost Okresního soudu v Přerově, případně Krajského soudu v Ostravě.</w:t>
      </w:r>
    </w:p>
    <w:p w:rsidR="004A58F9" w:rsidRDefault="004A58F9" w:rsidP="004A58F9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Smlouva se vyhotovuje ve 4 (čtyřech) stejnopisech, z nichž každý má platnost originálu. Každá ze smluvních stran obdrží po 2 (dvou) stejnopisech</w:t>
      </w:r>
      <w:r>
        <w:rPr>
          <w:rFonts w:cs="Calibri"/>
          <w:sz w:val="20"/>
          <w:szCs w:val="20"/>
        </w:rPr>
        <w:t>.</w:t>
      </w:r>
    </w:p>
    <w:p w:rsidR="004A58F9" w:rsidRDefault="004A58F9" w:rsidP="004A58F9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Nedílnou součástí této smlouvy jsou následující přílohy:</w:t>
      </w:r>
    </w:p>
    <w:p w:rsidR="004A58F9" w:rsidRPr="00BE46BE" w:rsidRDefault="004A58F9" w:rsidP="004A58F9">
      <w:pPr>
        <w:autoSpaceDE w:val="0"/>
        <w:autoSpaceDN w:val="0"/>
        <w:adjustRightInd w:val="0"/>
        <w:spacing w:after="120"/>
        <w:ind w:firstLine="708"/>
        <w:jc w:val="both"/>
        <w:rPr>
          <w:rFonts w:ascii="Cambria" w:hAnsi="Cambria" w:cs="Calibri"/>
          <w:sz w:val="20"/>
          <w:szCs w:val="20"/>
        </w:rPr>
      </w:pPr>
      <w:r w:rsidRPr="00BE46BE">
        <w:rPr>
          <w:rFonts w:ascii="Cambria" w:hAnsi="Cambria" w:cs="Calibri"/>
          <w:sz w:val="20"/>
          <w:szCs w:val="20"/>
        </w:rPr>
        <w:t>Příloha č.</w:t>
      </w:r>
      <w:r>
        <w:rPr>
          <w:rFonts w:ascii="Cambria" w:hAnsi="Cambria" w:cs="Calibri"/>
          <w:sz w:val="20"/>
          <w:szCs w:val="20"/>
        </w:rPr>
        <w:t xml:space="preserve"> 1 – Technická specifikace díla</w:t>
      </w:r>
      <w:r w:rsidRPr="00BE46BE">
        <w:rPr>
          <w:rFonts w:ascii="Cambria" w:hAnsi="Cambria" w:cs="Calibri"/>
          <w:sz w:val="20"/>
          <w:szCs w:val="20"/>
        </w:rPr>
        <w:t>,</w:t>
      </w:r>
    </w:p>
    <w:p w:rsidR="004A58F9" w:rsidRDefault="004A58F9" w:rsidP="004A58F9">
      <w:pPr>
        <w:autoSpaceDE w:val="0"/>
        <w:autoSpaceDN w:val="0"/>
        <w:adjustRightInd w:val="0"/>
        <w:spacing w:after="120"/>
        <w:ind w:firstLine="708"/>
        <w:jc w:val="both"/>
        <w:rPr>
          <w:rFonts w:ascii="Cambria" w:hAnsi="Cambria" w:cs="Calibri"/>
          <w:sz w:val="20"/>
          <w:szCs w:val="20"/>
        </w:rPr>
      </w:pPr>
      <w:r w:rsidRPr="00BE46BE">
        <w:rPr>
          <w:rFonts w:ascii="Cambria" w:hAnsi="Cambria" w:cs="Calibri"/>
          <w:sz w:val="20"/>
          <w:szCs w:val="20"/>
        </w:rPr>
        <w:t>Příloha č. 2 – Podrobný technický popis nabízeného plnění</w:t>
      </w:r>
      <w:r>
        <w:rPr>
          <w:rFonts w:ascii="Cambria" w:hAnsi="Cambria" w:cs="Calibri"/>
          <w:sz w:val="20"/>
          <w:szCs w:val="20"/>
        </w:rPr>
        <w:t>.</w:t>
      </w:r>
    </w:p>
    <w:p w:rsidR="004A58F9" w:rsidRDefault="004A58F9" w:rsidP="004A58F9">
      <w:pPr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rFonts w:ascii="Cambria" w:hAnsi="Cambria" w:cs="Calibri"/>
          <w:sz w:val="20"/>
          <w:szCs w:val="20"/>
        </w:rPr>
        <w:t>.</w:t>
      </w:r>
    </w:p>
    <w:p w:rsidR="004A58F9" w:rsidRDefault="004A58F9" w:rsidP="004A58F9">
      <w:pPr>
        <w:spacing w:after="120"/>
        <w:rPr>
          <w:rFonts w:ascii="Cambria" w:hAnsi="Cambria"/>
          <w:sz w:val="20"/>
          <w:szCs w:val="20"/>
        </w:rPr>
      </w:pPr>
    </w:p>
    <w:p w:rsidR="004A58F9" w:rsidRDefault="004A58F9" w:rsidP="004A58F9">
      <w:pPr>
        <w:spacing w:after="120"/>
        <w:rPr>
          <w:rFonts w:ascii="Cambria" w:hAnsi="Cambria"/>
          <w:sz w:val="20"/>
          <w:szCs w:val="20"/>
        </w:rPr>
      </w:pPr>
    </w:p>
    <w:p w:rsidR="004A58F9" w:rsidRDefault="004A58F9" w:rsidP="004A58F9">
      <w:p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 Přerově dne 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 dne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objednatele: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Za zhotovitele:</w:t>
      </w:r>
    </w:p>
    <w:p w:rsidR="004A58F9" w:rsidRDefault="004A58F9" w:rsidP="004A58F9">
      <w:pPr>
        <w:pStyle w:val="Odstavec11"/>
        <w:numPr>
          <w:ilvl w:val="0"/>
          <w:numId w:val="0"/>
        </w:numPr>
        <w:tabs>
          <w:tab w:val="left" w:pos="708"/>
        </w:tabs>
        <w:spacing w:after="120"/>
        <w:ind w:left="567" w:hanging="567"/>
        <w:rPr>
          <w:rFonts w:ascii="Cambria" w:hAnsi="Cambria" w:cs="Arial"/>
          <w:b/>
          <w:szCs w:val="20"/>
        </w:rPr>
      </w:pPr>
      <w:r>
        <w:rPr>
          <w:rFonts w:ascii="Cambria" w:hAnsi="Cambria"/>
          <w:b/>
          <w:szCs w:val="20"/>
        </w:rPr>
        <w:t>Střední škola technická</w:t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  <w:t>[</w:t>
      </w:r>
      <w:r>
        <w:rPr>
          <w:rFonts w:ascii="Cambria" w:hAnsi="Cambria"/>
          <w:b/>
          <w:szCs w:val="20"/>
          <w:highlight w:val="cyan"/>
        </w:rPr>
        <w:t>DOPLNÍ UCHAZEČ</w:t>
      </w:r>
      <w:r>
        <w:rPr>
          <w:rFonts w:ascii="Cambria" w:hAnsi="Cambria"/>
          <w:b/>
          <w:szCs w:val="20"/>
        </w:rPr>
        <w:t>]</w:t>
      </w:r>
    </w:p>
    <w:p w:rsidR="004A58F9" w:rsidRDefault="004A58F9" w:rsidP="004A58F9">
      <w:pPr>
        <w:spacing w:after="120"/>
        <w:rPr>
          <w:rFonts w:ascii="Cambria" w:hAnsi="Cambria"/>
          <w:sz w:val="20"/>
          <w:szCs w:val="20"/>
        </w:rPr>
      </w:pPr>
    </w:p>
    <w:p w:rsidR="004A58F9" w:rsidRDefault="004A58F9" w:rsidP="004A58F9">
      <w:p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</w:t>
      </w:r>
    </w:p>
    <w:p w:rsidR="004A58F9" w:rsidRDefault="004A58F9" w:rsidP="004A58F9">
      <w:p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Mgr. František Šober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0"/>
          <w:szCs w:val="20"/>
        </w:rPr>
        <w:t>ředitel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A58F9" w:rsidRDefault="004A58F9" w:rsidP="004A58F9">
      <w:pPr>
        <w:tabs>
          <w:tab w:val="left" w:pos="2694"/>
        </w:tabs>
        <w:spacing w:line="360" w:lineRule="auto"/>
      </w:pPr>
    </w:p>
    <w:p w:rsidR="004A58F9" w:rsidRDefault="004A58F9" w:rsidP="004A58F9">
      <w:pPr>
        <w:tabs>
          <w:tab w:val="left" w:pos="2694"/>
        </w:tabs>
        <w:spacing w:line="360" w:lineRule="auto"/>
      </w:pPr>
    </w:p>
    <w:p w:rsidR="004A58F9" w:rsidRDefault="004A58F9" w:rsidP="004A58F9">
      <w:pPr>
        <w:tabs>
          <w:tab w:val="left" w:pos="2694"/>
        </w:tabs>
        <w:spacing w:line="360" w:lineRule="auto"/>
      </w:pPr>
    </w:p>
    <w:p w:rsidR="004A58F9" w:rsidRDefault="004A58F9" w:rsidP="004A58F9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Příloha č. 1 Smlouvy – Technická specifikace díla</w:t>
      </w:r>
    </w:p>
    <w:p w:rsidR="004A58F9" w:rsidRDefault="004A58F9" w:rsidP="004A58F9">
      <w:pPr>
        <w:spacing w:before="120"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highlight w:val="cyan"/>
        </w:rPr>
        <w:t xml:space="preserve">Uchazeči povinně doplní jednotkové ceny díla ve struktuře cena s DPH, výše DPH v Kč a cena s DPH v Kč. Ostatní údaje v příloze č. 1 nesmí být jakkoliv měněny či doplňovány. 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4A58F9" w:rsidRDefault="004A58F9" w:rsidP="004A58F9">
      <w:pPr>
        <w:tabs>
          <w:tab w:val="left" w:pos="2694"/>
        </w:tabs>
        <w:spacing w:line="360" w:lineRule="auto"/>
      </w:pPr>
    </w:p>
    <w:p w:rsidR="004A58F9" w:rsidRDefault="004A58F9" w:rsidP="004A58F9">
      <w:pPr>
        <w:tabs>
          <w:tab w:val="left" w:pos="2694"/>
        </w:tabs>
        <w:spacing w:line="360" w:lineRule="auto"/>
      </w:pPr>
    </w:p>
    <w:p w:rsidR="004A58F9" w:rsidRPr="00DA4618" w:rsidRDefault="004A58F9" w:rsidP="004A58F9">
      <w:pPr>
        <w:tabs>
          <w:tab w:val="left" w:pos="2694"/>
        </w:tabs>
        <w:spacing w:line="360" w:lineRule="auto"/>
        <w:jc w:val="center"/>
        <w:rPr>
          <w:rFonts w:ascii="Cambria" w:hAnsi="Cambria"/>
          <w:b/>
          <w:u w:val="single"/>
        </w:rPr>
      </w:pPr>
      <w:r w:rsidRPr="00DA4618">
        <w:rPr>
          <w:rFonts w:ascii="Cambria" w:hAnsi="Cambria"/>
          <w:b/>
          <w:u w:val="single"/>
        </w:rPr>
        <w:t xml:space="preserve">Elektronická interaktivní učebnice pro </w:t>
      </w:r>
      <w:proofErr w:type="spellStart"/>
      <w:r w:rsidRPr="00DA4618">
        <w:rPr>
          <w:rFonts w:ascii="Cambria" w:hAnsi="Cambria"/>
          <w:b/>
          <w:u w:val="single"/>
        </w:rPr>
        <w:t>iPad</w:t>
      </w:r>
      <w:proofErr w:type="spellEnd"/>
    </w:p>
    <w:p w:rsidR="004A58F9" w:rsidRDefault="004A58F9" w:rsidP="004A58F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Cena bez DPH: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Výše DPH: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Cena s DPH: [</w:t>
      </w:r>
      <w:r>
        <w:rPr>
          <w:rFonts w:ascii="Cambria" w:hAnsi="Cambria"/>
          <w:sz w:val="20"/>
          <w:szCs w:val="20"/>
          <w:highlight w:val="cyan"/>
        </w:rPr>
        <w:t>DOPLNÍ UCHAZEČ</w:t>
      </w:r>
      <w:r>
        <w:rPr>
          <w:rFonts w:ascii="Cambria" w:hAnsi="Cambria"/>
          <w:sz w:val="20"/>
          <w:szCs w:val="20"/>
        </w:rPr>
        <w:t>]</w:t>
      </w:r>
    </w:p>
    <w:p w:rsidR="004A58F9" w:rsidRDefault="004A58F9" w:rsidP="004A58F9">
      <w:pPr>
        <w:tabs>
          <w:tab w:val="left" w:pos="2694"/>
        </w:tabs>
        <w:spacing w:line="360" w:lineRule="auto"/>
      </w:pPr>
    </w:p>
    <w:p w:rsidR="004A58F9" w:rsidRPr="00DA4618" w:rsidRDefault="004A58F9" w:rsidP="004A58F9">
      <w:pPr>
        <w:rPr>
          <w:rFonts w:ascii="Cambria" w:hAnsi="Cambria"/>
          <w:b/>
          <w:sz w:val="20"/>
          <w:szCs w:val="20"/>
        </w:rPr>
      </w:pPr>
      <w:r w:rsidRPr="00DA4618">
        <w:rPr>
          <w:rFonts w:ascii="Cambria" w:hAnsi="Cambria"/>
          <w:b/>
          <w:sz w:val="20"/>
          <w:szCs w:val="20"/>
        </w:rPr>
        <w:t xml:space="preserve">OBECNÉ POŽADAVKY </w:t>
      </w:r>
    </w:p>
    <w:p w:rsidR="004A58F9" w:rsidRPr="00DA4618" w:rsidRDefault="004A58F9" w:rsidP="004A58F9">
      <w:pPr>
        <w:spacing w:line="360" w:lineRule="atLeast"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Obecné požadavky na elektronickou interaktivní </w:t>
      </w:r>
      <w:proofErr w:type="spellStart"/>
      <w:r w:rsidRPr="00DA4618">
        <w:rPr>
          <w:rFonts w:ascii="Cambria" w:hAnsi="Cambria"/>
          <w:color w:val="000000"/>
          <w:sz w:val="20"/>
        </w:rPr>
        <w:t>iPad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učebnici: 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Jednoduché, srozumitelné a intuitivní uživatelské rozhraní reflektující obecné zásady vývoje </w:t>
      </w:r>
      <w:proofErr w:type="spellStart"/>
      <w:r w:rsidRPr="00DA4618">
        <w:rPr>
          <w:rFonts w:ascii="Cambria" w:hAnsi="Cambria"/>
          <w:color w:val="000000"/>
          <w:sz w:val="20"/>
        </w:rPr>
        <w:t>iPad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aplikací specifikované společností Apple.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Instalace na všechna zařízení,</w:t>
      </w:r>
      <w:r>
        <w:rPr>
          <w:rFonts w:ascii="Cambria" w:hAnsi="Cambria"/>
          <w:color w:val="000000"/>
          <w:sz w:val="20"/>
        </w:rPr>
        <w:t xml:space="preserve"> která Objednatel vlastní (do 28</w:t>
      </w:r>
      <w:r w:rsidRPr="00DA4618">
        <w:rPr>
          <w:rFonts w:ascii="Cambria" w:hAnsi="Cambria"/>
          <w:color w:val="000000"/>
          <w:sz w:val="20"/>
        </w:rPr>
        <w:t xml:space="preserve"> </w:t>
      </w:r>
      <w:proofErr w:type="spellStart"/>
      <w:r w:rsidRPr="00DA4618">
        <w:rPr>
          <w:rFonts w:ascii="Cambria" w:hAnsi="Cambria"/>
          <w:color w:val="000000"/>
          <w:sz w:val="20"/>
        </w:rPr>
        <w:t>iPadů</w:t>
      </w:r>
      <w:proofErr w:type="spellEnd"/>
      <w:r w:rsidRPr="00DA4618">
        <w:rPr>
          <w:rFonts w:ascii="Cambria" w:hAnsi="Cambria"/>
          <w:color w:val="000000"/>
          <w:sz w:val="20"/>
        </w:rPr>
        <w:t>).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Učebnice bude rozdělena na 2 různé obory (nebo 2 učebnice), každý obor má dále</w:t>
      </w:r>
      <w:r w:rsidR="006763EA">
        <w:rPr>
          <w:rFonts w:ascii="Cambria" w:hAnsi="Cambria"/>
          <w:color w:val="000000"/>
          <w:sz w:val="20"/>
        </w:rPr>
        <w:t xml:space="preserve"> max.</w:t>
      </w:r>
      <w:r w:rsidRPr="00DA4618">
        <w:rPr>
          <w:rFonts w:ascii="Cambria" w:hAnsi="Cambria"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4</w:t>
      </w:r>
      <w:r w:rsidRPr="00DA4618">
        <w:rPr>
          <w:rFonts w:ascii="Cambria" w:hAnsi="Cambria"/>
          <w:color w:val="000000"/>
          <w:sz w:val="20"/>
        </w:rPr>
        <w:t>0 témat (kapitol).</w:t>
      </w:r>
    </w:p>
    <w:p w:rsidR="004A58F9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Každá kapitola obsahuje do nejvýše 2 normostran formátovaného textu. Vybrané kapitoly obsahují fotogalerii (10 kapitol), interaktivní test obsahující až 5 otázek s jednou </w:t>
      </w:r>
      <w:r>
        <w:rPr>
          <w:rFonts w:ascii="Cambria" w:hAnsi="Cambria"/>
          <w:color w:val="000000"/>
          <w:sz w:val="20"/>
        </w:rPr>
        <w:t>nebo více správnými odpověďmi (4</w:t>
      </w:r>
      <w:r w:rsidRPr="00DA4618">
        <w:rPr>
          <w:rFonts w:ascii="Cambria" w:hAnsi="Cambria"/>
          <w:color w:val="000000"/>
          <w:sz w:val="20"/>
        </w:rPr>
        <w:t>0 kapitol), interaktivní schéma s kontextovou informací o významu jednotlivých částí schématu nebo diagram s animovaným popisem (10 kapitol).</w:t>
      </w:r>
    </w:p>
    <w:p w:rsidR="006763EA" w:rsidRPr="00DA4618" w:rsidRDefault="006763EA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Zpracovat konverzi formátu stávajícího výukového videa a rozčlenit je na úseky vhodné pro prohlížení na </w:t>
      </w:r>
      <w:proofErr w:type="spellStart"/>
      <w:r>
        <w:rPr>
          <w:rFonts w:ascii="Cambria" w:hAnsi="Cambria"/>
          <w:color w:val="000000"/>
          <w:sz w:val="20"/>
        </w:rPr>
        <w:t>tabletech</w:t>
      </w:r>
      <w:proofErr w:type="spellEnd"/>
      <w:r>
        <w:rPr>
          <w:rFonts w:ascii="Cambria" w:hAnsi="Cambria"/>
          <w:color w:val="000000"/>
          <w:sz w:val="20"/>
        </w:rPr>
        <w:t xml:space="preserve"> ve stávajícím výukovém prostředí (</w:t>
      </w:r>
      <w:proofErr w:type="spellStart"/>
      <w:r>
        <w:rPr>
          <w:rFonts w:ascii="Cambria" w:hAnsi="Cambria"/>
          <w:color w:val="000000"/>
          <w:sz w:val="20"/>
        </w:rPr>
        <w:t>Moodle</w:t>
      </w:r>
      <w:proofErr w:type="spellEnd"/>
      <w:r>
        <w:rPr>
          <w:rFonts w:ascii="Cambria" w:hAnsi="Cambria"/>
          <w:color w:val="000000"/>
          <w:sz w:val="20"/>
        </w:rPr>
        <w:t>) zadavatele.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Listování učebnicí, přecházení na konkrétní stránky nebo kapitoly.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Obsah a rejstřík obsahu celé učebnice.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Full-textové vyhledávání veškerého textového obsahu učebnice a to ve všech kapitolách a podkapitolách.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Hypertextový a formátovaný obsah strukturovaný do nadpisů, paragrafů a obsahující další prvky formátování běžně obvyklého.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Víceúrovňová struktura členění obsahu.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Možnost vytvářet vlastní poznámky ke konkrétním místům v textu učebnice.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Přehled veškerých individuálních poznámek na jednom místě s možností úpravy a přechodu ke kontextu poznámky v textu.</w:t>
      </w:r>
    </w:p>
    <w:p w:rsidR="004A58F9" w:rsidRPr="00DA4618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sz w:val="20"/>
        </w:rPr>
        <w:lastRenderedPageBreak/>
        <w:t>Testy musí umožňovat zadání testovacích úloh různého typu, a to minimálně: výběr správné odpovědi z několika možností, výběr více odpovědí z několika možností, odpověď pravda/nepravda, přiřazování, atd.</w:t>
      </w:r>
    </w:p>
    <w:p w:rsidR="004A58F9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Testy musí podporovat režim opakovaného provádění testů se zobrazením odpovědí u úloh, které byly v předchozích pokusech zodpovězeny správně.</w:t>
      </w:r>
    </w:p>
    <w:p w:rsidR="004A58F9" w:rsidRPr="004E1619" w:rsidRDefault="004A58F9" w:rsidP="004A58F9">
      <w:pPr>
        <w:numPr>
          <w:ilvl w:val="0"/>
          <w:numId w:val="5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4E1619">
        <w:rPr>
          <w:rFonts w:ascii="Cambria" w:hAnsi="Cambria"/>
          <w:color w:val="000000"/>
          <w:sz w:val="20"/>
        </w:rPr>
        <w:t>So</w:t>
      </w:r>
      <w:r w:rsidR="003B7829">
        <w:rPr>
          <w:rFonts w:ascii="Cambria" w:hAnsi="Cambria"/>
          <w:color w:val="000000"/>
          <w:sz w:val="20"/>
        </w:rPr>
        <w:t>učástí služby od dodavatele by měla</w:t>
      </w:r>
      <w:r w:rsidRPr="004E1619">
        <w:rPr>
          <w:rFonts w:ascii="Cambria" w:hAnsi="Cambria"/>
          <w:color w:val="000000"/>
          <w:sz w:val="20"/>
        </w:rPr>
        <w:t xml:space="preserve"> být také úprava obsahu textů učebnice (učebnic). Zadavatel předpokládá, že k získání adekvátního výstupu bude potřeba práce tvůrců těchto textů v rozsahu </w:t>
      </w:r>
      <w:r w:rsidR="003B7829">
        <w:rPr>
          <w:rFonts w:ascii="Cambria" w:hAnsi="Cambria"/>
          <w:color w:val="000000"/>
          <w:sz w:val="20"/>
        </w:rPr>
        <w:t>do max</w:t>
      </w:r>
      <w:r w:rsidR="000C2B78">
        <w:rPr>
          <w:rFonts w:ascii="Cambria" w:hAnsi="Cambria"/>
          <w:color w:val="000000"/>
          <w:sz w:val="20"/>
        </w:rPr>
        <w:t>.</w:t>
      </w:r>
      <w:r w:rsidR="003B7829">
        <w:rPr>
          <w:rFonts w:ascii="Cambria" w:hAnsi="Cambria"/>
          <w:color w:val="000000"/>
          <w:sz w:val="20"/>
        </w:rPr>
        <w:t xml:space="preserve"> 3</w:t>
      </w:r>
      <w:r w:rsidRPr="004E1619">
        <w:rPr>
          <w:rFonts w:ascii="Cambria" w:hAnsi="Cambria"/>
          <w:color w:val="000000"/>
          <w:sz w:val="20"/>
        </w:rPr>
        <w:t>50 hodin při sazbě 200,- Kč/hod. Zadavat</w:t>
      </w:r>
      <w:r w:rsidR="000C2B78">
        <w:rPr>
          <w:rFonts w:ascii="Cambria" w:hAnsi="Cambria"/>
          <w:color w:val="000000"/>
          <w:sz w:val="20"/>
        </w:rPr>
        <w:t>el poskytne dodavateli témata a </w:t>
      </w:r>
      <w:r w:rsidRPr="004E1619">
        <w:rPr>
          <w:rFonts w:ascii="Cambria" w:hAnsi="Cambria"/>
          <w:color w:val="000000"/>
          <w:sz w:val="20"/>
        </w:rPr>
        <w:t>seznam literatury potřebné pro vypracování těchto textů a bude mu v případě potřeby při jejich tvorbě asistovat (tj. konzultace jejich obsahu, aby plně odpovídaly požadavkům zadavatele). Před finalizací textů musí dojít k jejich konečnému schválení zadavatelem.</w:t>
      </w:r>
      <w:r w:rsidR="003B7829">
        <w:rPr>
          <w:rFonts w:ascii="Cambria" w:hAnsi="Cambria"/>
          <w:color w:val="000000"/>
          <w:sz w:val="20"/>
        </w:rPr>
        <w:t xml:space="preserve"> Pozn.: upřesnění by mělo být provedeno na základě konzultací vítězné firmy s odbornými učiteli školy/zadavatele. Předpokládá se, že konzultace s odbornými učiteli by si zpracov</w:t>
      </w:r>
      <w:r w:rsidR="000C2B78">
        <w:rPr>
          <w:rFonts w:ascii="Cambria" w:hAnsi="Cambria"/>
          <w:color w:val="000000"/>
          <w:sz w:val="20"/>
        </w:rPr>
        <w:t>atelská firma měla započítat do </w:t>
      </w:r>
      <w:r w:rsidR="003B7829">
        <w:rPr>
          <w:rFonts w:ascii="Cambria" w:hAnsi="Cambria"/>
          <w:color w:val="000000"/>
          <w:sz w:val="20"/>
        </w:rPr>
        <w:t>svých nákladů.</w:t>
      </w:r>
    </w:p>
    <w:p w:rsidR="004A58F9" w:rsidRPr="00A63393" w:rsidRDefault="004A58F9" w:rsidP="004A58F9">
      <w:pPr>
        <w:spacing w:line="360" w:lineRule="atLeast"/>
        <w:jc w:val="both"/>
        <w:rPr>
          <w:rFonts w:ascii="Cambria" w:hAnsi="Cambria"/>
          <w:color w:val="000000"/>
          <w:sz w:val="20"/>
          <w:highlight w:val="yellow"/>
        </w:rPr>
      </w:pPr>
    </w:p>
    <w:p w:rsidR="004A58F9" w:rsidRPr="00DA4618" w:rsidRDefault="004A58F9" w:rsidP="004A58F9">
      <w:pPr>
        <w:spacing w:line="360" w:lineRule="atLeast"/>
        <w:jc w:val="both"/>
        <w:rPr>
          <w:rFonts w:ascii="Cambria" w:hAnsi="Cambria"/>
          <w:b/>
          <w:color w:val="000000"/>
          <w:sz w:val="20"/>
        </w:rPr>
      </w:pPr>
      <w:r w:rsidRPr="00DA4618">
        <w:rPr>
          <w:rFonts w:ascii="Cambria" w:hAnsi="Cambria"/>
          <w:b/>
          <w:color w:val="000000"/>
          <w:sz w:val="20"/>
        </w:rPr>
        <w:t>OBECNÉ TECHNICKÉ POŽADAVKY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Podpora aplikace učebnice na platformě Apple </w:t>
      </w:r>
      <w:proofErr w:type="spellStart"/>
      <w:r w:rsidRPr="00DA4618">
        <w:rPr>
          <w:rFonts w:ascii="Cambria" w:hAnsi="Cambria"/>
          <w:color w:val="000000"/>
          <w:sz w:val="20"/>
        </w:rPr>
        <w:t>iOS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5.0.1 nebo novější.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Podpora pro uzpůsobené prohlížení při </w:t>
      </w:r>
      <w:proofErr w:type="spellStart"/>
      <w:r w:rsidRPr="00DA4618">
        <w:rPr>
          <w:rFonts w:ascii="Cambria" w:hAnsi="Cambria"/>
          <w:color w:val="000000"/>
          <w:sz w:val="20"/>
        </w:rPr>
        <w:t>landscape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a </w:t>
      </w:r>
      <w:proofErr w:type="spellStart"/>
      <w:r w:rsidRPr="00DA4618">
        <w:rPr>
          <w:rFonts w:ascii="Cambria" w:hAnsi="Cambria"/>
          <w:color w:val="000000"/>
          <w:sz w:val="20"/>
        </w:rPr>
        <w:t>portrait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mode orientace zařízení.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Možnost </w:t>
      </w:r>
      <w:proofErr w:type="spellStart"/>
      <w:r w:rsidRPr="00DA4618">
        <w:rPr>
          <w:rFonts w:ascii="Cambria" w:hAnsi="Cambria"/>
          <w:color w:val="000000"/>
          <w:sz w:val="20"/>
        </w:rPr>
        <w:t>resizování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fontů použitých pro vykreslování obsahu textů aplikace.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Aplikace nesmí být vytvořena jako primitivní elementární aplikace využívající pouze vykreslovacího jádra Safari / </w:t>
      </w:r>
      <w:proofErr w:type="spellStart"/>
      <w:r w:rsidRPr="00DA4618">
        <w:rPr>
          <w:rFonts w:ascii="Cambria" w:hAnsi="Cambria"/>
          <w:color w:val="000000"/>
          <w:sz w:val="20"/>
        </w:rPr>
        <w:t>WebKit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a obsahující HTML obsah.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Veškerý obsah aplikace musí být k dispozici off-line.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Z důvodu bezpečnostních opatření není při vývoji možné využívat aplikace a podpůrné podsystémy, moduly, </w:t>
      </w:r>
      <w:proofErr w:type="spellStart"/>
      <w:r w:rsidRPr="00DA4618">
        <w:rPr>
          <w:rFonts w:ascii="Cambria" w:hAnsi="Cambria"/>
          <w:color w:val="000000"/>
          <w:sz w:val="20"/>
        </w:rPr>
        <w:t>enginy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nebo obecně komponenty třetích stran.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>Součástí dodávky je také technická podpora a servis aplikace v průběhu jejího vývoje až do předání.</w:t>
      </w:r>
    </w:p>
    <w:p w:rsidR="004A58F9" w:rsidRPr="00DA4618" w:rsidRDefault="004A58F9" w:rsidP="004A58F9">
      <w:pPr>
        <w:numPr>
          <w:ilvl w:val="0"/>
          <w:numId w:val="6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Součástí dodávky jsou také kompletní zdrojové kódy aplikace volitelně kompilované nebo převedené do jiného formátu, který je vykonatelný na cílovém </w:t>
      </w:r>
      <w:proofErr w:type="spellStart"/>
      <w:r w:rsidRPr="00DA4618">
        <w:rPr>
          <w:rFonts w:ascii="Cambria" w:hAnsi="Cambria"/>
          <w:color w:val="000000"/>
          <w:sz w:val="20"/>
        </w:rPr>
        <w:t>iPad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zařízení (pro případ nutnosti budoucího nasazení aplikací do dalších </w:t>
      </w:r>
      <w:proofErr w:type="spellStart"/>
      <w:r w:rsidRPr="00DA4618">
        <w:rPr>
          <w:rFonts w:ascii="Cambria" w:hAnsi="Cambria"/>
          <w:color w:val="000000"/>
          <w:sz w:val="20"/>
        </w:rPr>
        <w:t>iPad</w:t>
      </w:r>
      <w:proofErr w:type="spellEnd"/>
      <w:r w:rsidRPr="00DA4618">
        <w:rPr>
          <w:rFonts w:ascii="Cambria" w:hAnsi="Cambria"/>
          <w:color w:val="000000"/>
          <w:sz w:val="20"/>
        </w:rPr>
        <w:t xml:space="preserve"> zařízení jinou cestou než standardním přístupem do </w:t>
      </w:r>
      <w:proofErr w:type="spellStart"/>
      <w:r w:rsidRPr="00DA4618">
        <w:rPr>
          <w:rFonts w:ascii="Cambria" w:hAnsi="Cambria"/>
          <w:color w:val="000000"/>
          <w:sz w:val="20"/>
        </w:rPr>
        <w:t>AppStore</w:t>
      </w:r>
      <w:proofErr w:type="spellEnd"/>
      <w:r w:rsidRPr="00DA4618">
        <w:rPr>
          <w:rFonts w:ascii="Cambria" w:hAnsi="Cambria"/>
          <w:color w:val="000000"/>
          <w:sz w:val="20"/>
        </w:rPr>
        <w:t>).</w:t>
      </w:r>
      <w:r w:rsidRPr="00DA4618">
        <w:rPr>
          <w:rFonts w:ascii="Cambria" w:hAnsi="Cambria"/>
          <w:color w:val="000000"/>
          <w:sz w:val="20"/>
        </w:rPr>
        <w:cr/>
      </w:r>
    </w:p>
    <w:p w:rsidR="004A58F9" w:rsidRPr="00DA4618" w:rsidRDefault="004A58F9" w:rsidP="004A58F9">
      <w:pPr>
        <w:spacing w:line="360" w:lineRule="atLeast"/>
        <w:jc w:val="both"/>
        <w:rPr>
          <w:rFonts w:ascii="Cambria" w:hAnsi="Cambria"/>
          <w:b/>
          <w:color w:val="000000"/>
          <w:sz w:val="20"/>
        </w:rPr>
      </w:pPr>
      <w:r w:rsidRPr="00DA4618">
        <w:rPr>
          <w:rFonts w:ascii="Cambria" w:hAnsi="Cambria"/>
          <w:b/>
          <w:color w:val="000000"/>
          <w:sz w:val="20"/>
        </w:rPr>
        <w:t xml:space="preserve">TECHNICKÉ GARANCE </w:t>
      </w:r>
    </w:p>
    <w:p w:rsidR="004A58F9" w:rsidRPr="00DA4618" w:rsidRDefault="004A58F9" w:rsidP="004A58F9">
      <w:pPr>
        <w:numPr>
          <w:ilvl w:val="0"/>
          <w:numId w:val="7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Garance dostupnosti aplikace/učebnice 24 h denně 7 dní v týdnu s povolenou technickou odstávkou pro nutnou údržbu ve vhodně nastaveném čase, vždy po domluvě s provozovatelem. </w:t>
      </w:r>
    </w:p>
    <w:p w:rsidR="004A58F9" w:rsidRPr="00DA4618" w:rsidRDefault="004A58F9" w:rsidP="004A58F9">
      <w:pPr>
        <w:numPr>
          <w:ilvl w:val="0"/>
          <w:numId w:val="7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t xml:space="preserve">Při problémech s chodem aplikace musí být zajištěno v rámci reakčních dob obnovení plné funkčnosti. </w:t>
      </w:r>
    </w:p>
    <w:p w:rsidR="004A58F9" w:rsidRPr="00DA4618" w:rsidRDefault="004A58F9" w:rsidP="004A58F9">
      <w:pPr>
        <w:numPr>
          <w:ilvl w:val="0"/>
          <w:numId w:val="7"/>
        </w:numPr>
        <w:spacing w:after="200" w:line="360" w:lineRule="atLeast"/>
        <w:contextualSpacing/>
        <w:jc w:val="both"/>
        <w:rPr>
          <w:rFonts w:ascii="Cambria" w:hAnsi="Cambria"/>
          <w:color w:val="000000"/>
          <w:sz w:val="20"/>
        </w:rPr>
      </w:pPr>
      <w:r w:rsidRPr="00DA4618">
        <w:rPr>
          <w:rFonts w:ascii="Cambria" w:hAnsi="Cambria"/>
          <w:color w:val="000000"/>
          <w:sz w:val="20"/>
        </w:rPr>
        <w:lastRenderedPageBreak/>
        <w:t xml:space="preserve">Zajištění zálohování a bezpečnostních postupů při vzniku závady. </w:t>
      </w:r>
    </w:p>
    <w:p w:rsidR="004A58F9" w:rsidRDefault="004A58F9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4A58F9" w:rsidRDefault="004A58F9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2C7891" w:rsidRDefault="002C7891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2C7891" w:rsidRDefault="002C7891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2C7891" w:rsidRDefault="002C7891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2C7891" w:rsidRDefault="002C7891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2C7891" w:rsidRDefault="002C7891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2C7891" w:rsidRDefault="002C7891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</w:p>
    <w:p w:rsidR="004A58F9" w:rsidRDefault="004A58F9" w:rsidP="004A58F9">
      <w:pPr>
        <w:jc w:val="both"/>
        <w:rPr>
          <w:rFonts w:ascii="Cambria" w:hAnsi="Cambria"/>
          <w:b/>
          <w:sz w:val="20"/>
          <w:szCs w:val="20"/>
          <w:lang w:eastAsia="cs-CZ"/>
        </w:rPr>
      </w:pPr>
      <w:r>
        <w:rPr>
          <w:rFonts w:ascii="Cambria" w:hAnsi="Cambria"/>
          <w:b/>
          <w:sz w:val="20"/>
          <w:szCs w:val="20"/>
          <w:lang w:eastAsia="cs-CZ"/>
        </w:rPr>
        <w:t xml:space="preserve">Příloha č. 2 Smlouvy – Podrobný technický popis nabízeného plnění </w:t>
      </w:r>
    </w:p>
    <w:p w:rsidR="004A58F9" w:rsidRDefault="004A58F9" w:rsidP="004A58F9">
      <w:pPr>
        <w:jc w:val="both"/>
        <w:rPr>
          <w:rFonts w:ascii="Cambria" w:hAnsi="Cambria"/>
          <w:sz w:val="20"/>
          <w:szCs w:val="20"/>
          <w:lang w:eastAsia="cs-CZ"/>
        </w:rPr>
      </w:pPr>
      <w:r>
        <w:rPr>
          <w:rFonts w:ascii="Cambria" w:hAnsi="Cambria"/>
          <w:sz w:val="20"/>
          <w:szCs w:val="20"/>
          <w:highlight w:val="cyan"/>
          <w:lang w:eastAsia="cs-CZ"/>
        </w:rPr>
        <w:t>Uchazeč povinně doplní podrobný technický popis jím nabízeného plnění, které musí odpovídat minimální technické specifikaci uvedené v příloze č. 1 této Smlouvy, ale nad rámec obsahu přílohy č. 1 bude tato příloha obsahovat detailnější a konkrétní technický popis uchazečem nabízeného plnění.</w:t>
      </w:r>
    </w:p>
    <w:p w:rsidR="005645C3" w:rsidRDefault="005645C3" w:rsidP="001E5C1F">
      <w:pPr>
        <w:jc w:val="both"/>
      </w:pPr>
    </w:p>
    <w:p w:rsidR="004E2D15" w:rsidRPr="005645C3" w:rsidRDefault="004E2D15" w:rsidP="001E5C1F">
      <w:pPr>
        <w:jc w:val="both"/>
      </w:pPr>
    </w:p>
    <w:sectPr w:rsidR="004E2D15" w:rsidRPr="005645C3" w:rsidSect="003B47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EE" w:rsidRDefault="00524AEE" w:rsidP="00663CB7">
      <w:r>
        <w:separator/>
      </w:r>
    </w:p>
  </w:endnote>
  <w:endnote w:type="continuationSeparator" w:id="0">
    <w:p w:rsidR="00524AEE" w:rsidRDefault="00524AEE" w:rsidP="0066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EE" w:rsidRDefault="00524AEE" w:rsidP="00663CB7">
      <w:r>
        <w:separator/>
      </w:r>
    </w:p>
  </w:footnote>
  <w:footnote w:type="continuationSeparator" w:id="0">
    <w:p w:rsidR="00524AEE" w:rsidRDefault="00524AEE" w:rsidP="0066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B7" w:rsidRDefault="00663CB7">
    <w:pPr>
      <w:pStyle w:val="Zhlav"/>
    </w:pPr>
    <w:r>
      <w:rPr>
        <w:noProof/>
        <w:lang w:eastAsia="cs-CZ"/>
      </w:rPr>
      <w:drawing>
        <wp:inline distT="0" distB="0" distL="0" distR="0">
          <wp:extent cx="5760720" cy="1017569"/>
          <wp:effectExtent l="19050" t="0" r="0" b="0"/>
          <wp:docPr id="1" name="Obrázek 2" descr="Kourilkova_PS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ourilkova_PS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">
    <w:nsid w:val="0E4405AE"/>
    <w:multiLevelType w:val="hybridMultilevel"/>
    <w:tmpl w:val="065C7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54AF"/>
    <w:multiLevelType w:val="hybridMultilevel"/>
    <w:tmpl w:val="8C96C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4">
    <w:nsid w:val="28976E61"/>
    <w:multiLevelType w:val="hybridMultilevel"/>
    <w:tmpl w:val="8912DEB6"/>
    <w:lvl w:ilvl="0" w:tplc="B5BEEDB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45414"/>
    <w:multiLevelType w:val="hybridMultilevel"/>
    <w:tmpl w:val="1E8AF73C"/>
    <w:lvl w:ilvl="0" w:tplc="B5BEED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E5A2B4E"/>
    <w:multiLevelType w:val="hybridMultilevel"/>
    <w:tmpl w:val="32D0C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A7C30"/>
    <w:multiLevelType w:val="hybridMultilevel"/>
    <w:tmpl w:val="20501512"/>
    <w:lvl w:ilvl="0" w:tplc="B5BEED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1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3">
    <w:nsid w:val="654966B9"/>
    <w:multiLevelType w:val="multilevel"/>
    <w:tmpl w:val="D6BA1E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4">
    <w:nsid w:val="67881F0D"/>
    <w:multiLevelType w:val="hybridMultilevel"/>
    <w:tmpl w:val="15AA823A"/>
    <w:lvl w:ilvl="0" w:tplc="B5BEEDB6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281A"/>
    <w:multiLevelType w:val="hybridMultilevel"/>
    <w:tmpl w:val="692E7460"/>
    <w:lvl w:ilvl="0" w:tplc="B5BEEDB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8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B7"/>
    <w:rsid w:val="00094C4C"/>
    <w:rsid w:val="000C2B78"/>
    <w:rsid w:val="000F4C92"/>
    <w:rsid w:val="00193A26"/>
    <w:rsid w:val="001E5C1F"/>
    <w:rsid w:val="001E75F9"/>
    <w:rsid w:val="00292CE3"/>
    <w:rsid w:val="002C7891"/>
    <w:rsid w:val="003B47DE"/>
    <w:rsid w:val="003B7829"/>
    <w:rsid w:val="003E7ADD"/>
    <w:rsid w:val="003F4D24"/>
    <w:rsid w:val="004571A2"/>
    <w:rsid w:val="004A58F9"/>
    <w:rsid w:val="004E1619"/>
    <w:rsid w:val="004E2D15"/>
    <w:rsid w:val="00524AEE"/>
    <w:rsid w:val="005645C3"/>
    <w:rsid w:val="0063358A"/>
    <w:rsid w:val="00663CB7"/>
    <w:rsid w:val="006763EA"/>
    <w:rsid w:val="008669AC"/>
    <w:rsid w:val="008F5B33"/>
    <w:rsid w:val="00902072"/>
    <w:rsid w:val="009A27FA"/>
    <w:rsid w:val="009A5CD7"/>
    <w:rsid w:val="00A37B84"/>
    <w:rsid w:val="00AB203A"/>
    <w:rsid w:val="00B44B6A"/>
    <w:rsid w:val="00CA619F"/>
    <w:rsid w:val="00D1654E"/>
    <w:rsid w:val="00D65E4D"/>
    <w:rsid w:val="00E04F3C"/>
    <w:rsid w:val="00EA551B"/>
    <w:rsid w:val="00EA64B1"/>
    <w:rsid w:val="00F044AC"/>
    <w:rsid w:val="00F9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B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3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3CB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63C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3CB7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C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C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44B6A"/>
    <w:pPr>
      <w:ind w:left="720"/>
      <w:contextualSpacing/>
    </w:pPr>
  </w:style>
  <w:style w:type="paragraph" w:customStyle="1" w:styleId="NormlnOdsazen">
    <w:name w:val="Normální  + Odsazení"/>
    <w:basedOn w:val="Normln"/>
    <w:uiPriority w:val="99"/>
    <w:rsid w:val="004A58F9"/>
    <w:pPr>
      <w:numPr>
        <w:numId w:val="4"/>
      </w:numPr>
      <w:spacing w:after="120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4A58F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A58F9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8F9"/>
    <w:rPr>
      <w:rFonts w:ascii="Calibri" w:eastAsia="Calibri" w:hAnsi="Calibri" w:cs="Times New Roman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4A58F9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uiPriority w:val="99"/>
    <w:rsid w:val="004A58F9"/>
    <w:pPr>
      <w:jc w:val="both"/>
    </w:pPr>
    <w:rPr>
      <w:rFonts w:ascii="Arial" w:hAnsi="Arial" w:cs="Arial"/>
    </w:rPr>
  </w:style>
  <w:style w:type="paragraph" w:customStyle="1" w:styleId="Odstavec1">
    <w:name w:val="Odstavec 1."/>
    <w:basedOn w:val="Normln"/>
    <w:uiPriority w:val="99"/>
    <w:rsid w:val="004A58F9"/>
    <w:pPr>
      <w:keepNext/>
      <w:numPr>
        <w:numId w:val="8"/>
      </w:numPr>
      <w:spacing w:before="360" w:after="12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4A58F9"/>
    <w:pPr>
      <w:numPr>
        <w:ilvl w:val="1"/>
        <w:numId w:val="8"/>
      </w:numPr>
      <w:spacing w:before="120"/>
    </w:pPr>
    <w:rPr>
      <w:rFonts w:ascii="Times New Roman" w:eastAsia="Times New Roman" w:hAnsi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er@kourilkova8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3948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stoklaskova</cp:lastModifiedBy>
  <cp:revision>2</cp:revision>
  <cp:lastPrinted>2013-01-10T07:12:00Z</cp:lastPrinted>
  <dcterms:created xsi:type="dcterms:W3CDTF">2013-01-10T07:17:00Z</dcterms:created>
  <dcterms:modified xsi:type="dcterms:W3CDTF">2013-01-10T07:17:00Z</dcterms:modified>
</cp:coreProperties>
</file>